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3AEA8" w14:textId="6590AE4E" w:rsidR="007F668E" w:rsidRPr="007F668E" w:rsidRDefault="007F668E" w:rsidP="007F668E">
      <w:pPr>
        <w:autoSpaceDE w:val="0"/>
        <w:autoSpaceDN w:val="0"/>
        <w:adjustRightInd w:val="0"/>
        <w:spacing w:after="0" w:line="240" w:lineRule="auto"/>
        <w:ind w:left="5103"/>
        <w:outlineLvl w:val="0"/>
        <w:rPr>
          <w:rFonts w:ascii="Times New Roman" w:eastAsia="Times New Roman" w:hAnsi="Times New Roman" w:cs="Times New Roman"/>
          <w:sz w:val="28"/>
          <w:szCs w:val="28"/>
          <w:lang w:eastAsia="ru-RU"/>
        </w:rPr>
      </w:pPr>
      <w:r w:rsidRPr="007F668E">
        <w:rPr>
          <w:rFonts w:ascii="Times New Roman" w:eastAsia="Times New Roman" w:hAnsi="Times New Roman" w:cs="Times New Roman"/>
          <w:sz w:val="28"/>
          <w:szCs w:val="28"/>
          <w:lang w:eastAsia="ru-RU"/>
        </w:rPr>
        <w:t xml:space="preserve">Приложение </w:t>
      </w:r>
      <w:r w:rsidR="002E67C4">
        <w:rPr>
          <w:rFonts w:ascii="Times New Roman" w:eastAsia="Times New Roman" w:hAnsi="Times New Roman" w:cs="Times New Roman"/>
          <w:sz w:val="28"/>
          <w:szCs w:val="28"/>
          <w:lang w:eastAsia="ru-RU"/>
        </w:rPr>
        <w:t>6</w:t>
      </w:r>
    </w:p>
    <w:p w14:paraId="6E102318" w14:textId="77777777" w:rsidR="007F668E" w:rsidRPr="007F668E" w:rsidRDefault="007F668E" w:rsidP="007F668E">
      <w:pPr>
        <w:suppressAutoHyphens/>
        <w:spacing w:after="0" w:line="240" w:lineRule="auto"/>
        <w:ind w:left="5103"/>
        <w:rPr>
          <w:rFonts w:ascii="Times New Roman" w:eastAsia="Times New Roman" w:hAnsi="Times New Roman" w:cs="Times New Roman"/>
          <w:sz w:val="28"/>
          <w:szCs w:val="28"/>
          <w:lang w:eastAsia="ru-RU"/>
        </w:rPr>
      </w:pPr>
      <w:r w:rsidRPr="007F668E">
        <w:rPr>
          <w:rFonts w:ascii="Times New Roman" w:eastAsia="Times New Roman" w:hAnsi="Times New Roman" w:cs="Times New Roman"/>
          <w:sz w:val="28"/>
          <w:szCs w:val="28"/>
          <w:lang w:eastAsia="ru-RU"/>
        </w:rPr>
        <w:t>к административному регламенту</w:t>
      </w:r>
    </w:p>
    <w:p w14:paraId="7C1F352B" w14:textId="77777777" w:rsidR="007F668E" w:rsidRPr="007F668E" w:rsidRDefault="007F668E" w:rsidP="007F668E">
      <w:pPr>
        <w:suppressAutoHyphens/>
        <w:spacing w:after="0" w:line="240" w:lineRule="auto"/>
        <w:ind w:left="5103"/>
        <w:rPr>
          <w:rFonts w:ascii="Times New Roman" w:eastAsia="Times New Roman" w:hAnsi="Times New Roman" w:cs="Times New Roman"/>
          <w:sz w:val="28"/>
          <w:szCs w:val="28"/>
          <w:lang w:eastAsia="ru-RU"/>
        </w:rPr>
      </w:pPr>
      <w:r w:rsidRPr="007F668E">
        <w:rPr>
          <w:rFonts w:ascii="Times New Roman" w:eastAsia="Times New Roman" w:hAnsi="Times New Roman" w:cs="Times New Roman"/>
          <w:sz w:val="28"/>
          <w:szCs w:val="28"/>
          <w:lang w:eastAsia="ru-RU"/>
        </w:rPr>
        <w:t xml:space="preserve">предоставления администрацией </w:t>
      </w:r>
    </w:p>
    <w:p w14:paraId="5447BC1D" w14:textId="7CF7BCEF" w:rsidR="007F668E" w:rsidRPr="007F668E" w:rsidRDefault="007F668E" w:rsidP="007F668E">
      <w:pPr>
        <w:suppressAutoHyphens/>
        <w:spacing w:after="0" w:line="240" w:lineRule="auto"/>
        <w:ind w:left="5103"/>
        <w:rPr>
          <w:rFonts w:ascii="Times New Roman" w:eastAsia="Times New Roman" w:hAnsi="Times New Roman" w:cs="Times New Roman"/>
          <w:sz w:val="28"/>
          <w:szCs w:val="28"/>
          <w:lang w:eastAsia="ru-RU"/>
        </w:rPr>
      </w:pPr>
      <w:r w:rsidRPr="007F668E">
        <w:rPr>
          <w:rFonts w:ascii="Times New Roman" w:eastAsia="Times New Roman" w:hAnsi="Times New Roman" w:cs="Times New Roman"/>
          <w:sz w:val="28"/>
          <w:szCs w:val="28"/>
          <w:lang w:eastAsia="ru-RU"/>
        </w:rPr>
        <w:t xml:space="preserve">муниципального образования Крымский район муниципальной услуги </w:t>
      </w:r>
      <w:r w:rsidRPr="007F668E">
        <w:rPr>
          <w:rFonts w:ascii="Times New Roman" w:eastAsia="Times New Roman" w:hAnsi="Times New Roman" w:cs="Times New Roman"/>
          <w:color w:val="000000"/>
          <w:sz w:val="28"/>
          <w:szCs w:val="28"/>
          <w:lang w:eastAsia="ru-RU"/>
        </w:rPr>
        <w:t>«</w:t>
      </w:r>
      <w:bookmarkStart w:id="0" w:name="_GoBack"/>
      <w:r w:rsidR="002E67C4" w:rsidRPr="002E67C4">
        <w:rPr>
          <w:rFonts w:ascii="Times New Roman" w:hAnsi="Times New Roman" w:cs="Times New Roman"/>
          <w:sz w:val="28"/>
        </w:rPr>
        <w:t>Подготовка и утверждение</w:t>
      </w:r>
      <w:r w:rsidR="002E67C4" w:rsidRPr="002E67C4">
        <w:rPr>
          <w:sz w:val="28"/>
        </w:rPr>
        <w:t xml:space="preserve"> </w:t>
      </w:r>
      <w:r w:rsidR="002E67C4" w:rsidRPr="002E67C4">
        <w:rPr>
          <w:rFonts w:ascii="Times New Roman" w:hAnsi="Times New Roman" w:cs="Times New Roman"/>
          <w:sz w:val="28"/>
        </w:rPr>
        <w:t>документации по планировке территории</w:t>
      </w:r>
      <w:bookmarkEnd w:id="0"/>
      <w:r w:rsidRPr="007F668E">
        <w:rPr>
          <w:rFonts w:ascii="Times New Roman" w:eastAsia="Times New Roman" w:hAnsi="Times New Roman" w:cs="Times New Roman"/>
          <w:color w:val="000000"/>
          <w:sz w:val="28"/>
          <w:szCs w:val="28"/>
          <w:lang w:eastAsia="ru-RU"/>
        </w:rPr>
        <w:t>»</w:t>
      </w:r>
    </w:p>
    <w:p w14:paraId="5F088A5C" w14:textId="77777777" w:rsidR="007F668E" w:rsidRDefault="007F668E" w:rsidP="007435BA">
      <w:pPr>
        <w:autoSpaceDE w:val="0"/>
        <w:autoSpaceDN w:val="0"/>
        <w:adjustRightInd w:val="0"/>
        <w:spacing w:after="0" w:line="240" w:lineRule="auto"/>
        <w:jc w:val="center"/>
        <w:rPr>
          <w:rFonts w:ascii="Times New Roman" w:hAnsi="Times New Roman" w:cs="Times New Roman"/>
          <w:b/>
          <w:bCs/>
          <w:sz w:val="28"/>
          <w:szCs w:val="28"/>
        </w:rPr>
      </w:pPr>
    </w:p>
    <w:p w14:paraId="65B0E5DA" w14:textId="77777777" w:rsidR="007F668E" w:rsidRDefault="007F668E" w:rsidP="007435BA">
      <w:pPr>
        <w:autoSpaceDE w:val="0"/>
        <w:autoSpaceDN w:val="0"/>
        <w:adjustRightInd w:val="0"/>
        <w:spacing w:after="0" w:line="240" w:lineRule="auto"/>
        <w:jc w:val="center"/>
        <w:rPr>
          <w:rFonts w:ascii="Times New Roman" w:hAnsi="Times New Roman" w:cs="Times New Roman"/>
          <w:b/>
          <w:bCs/>
          <w:sz w:val="28"/>
          <w:szCs w:val="28"/>
        </w:rPr>
      </w:pPr>
    </w:p>
    <w:p w14:paraId="765B70E2" w14:textId="560AC704" w:rsidR="007435BA" w:rsidRDefault="00F160E3" w:rsidP="007435B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ПЕРЕЧЕНЬ</w:t>
      </w:r>
    </w:p>
    <w:p w14:paraId="19F768E1" w14:textId="18790903" w:rsidR="00177072" w:rsidRPr="00D86BDE" w:rsidRDefault="00D86BDE" w:rsidP="007435BA">
      <w:pPr>
        <w:autoSpaceDE w:val="0"/>
        <w:autoSpaceDN w:val="0"/>
        <w:adjustRightInd w:val="0"/>
        <w:spacing w:after="0" w:line="240" w:lineRule="auto"/>
        <w:jc w:val="center"/>
        <w:rPr>
          <w:rFonts w:ascii="Times New Roman" w:hAnsi="Times New Roman" w:cs="Times New Roman"/>
          <w:b/>
          <w:bCs/>
          <w:sz w:val="28"/>
          <w:szCs w:val="28"/>
        </w:rPr>
      </w:pPr>
      <w:r w:rsidRPr="00D86BDE">
        <w:rPr>
          <w:rFonts w:ascii="Times New Roman" w:hAnsi="Times New Roman" w:cs="Times New Roman"/>
          <w:b/>
          <w:bCs/>
          <w:sz w:val="28"/>
          <w:szCs w:val="28"/>
        </w:rPr>
        <w:t>общих признаков, по которым объединяются категории</w:t>
      </w:r>
    </w:p>
    <w:p w14:paraId="437F4FC3" w14:textId="77777777" w:rsidR="00177072" w:rsidRPr="00D86BDE" w:rsidRDefault="00D86BDE" w:rsidP="007435BA">
      <w:pPr>
        <w:autoSpaceDE w:val="0"/>
        <w:autoSpaceDN w:val="0"/>
        <w:adjustRightInd w:val="0"/>
        <w:spacing w:after="0" w:line="240" w:lineRule="auto"/>
        <w:jc w:val="center"/>
        <w:rPr>
          <w:rFonts w:ascii="Times New Roman" w:hAnsi="Times New Roman" w:cs="Times New Roman"/>
          <w:b/>
          <w:bCs/>
          <w:sz w:val="28"/>
          <w:szCs w:val="28"/>
        </w:rPr>
      </w:pPr>
      <w:r w:rsidRPr="00D86BDE">
        <w:rPr>
          <w:rFonts w:ascii="Times New Roman" w:hAnsi="Times New Roman" w:cs="Times New Roman"/>
          <w:b/>
          <w:bCs/>
          <w:sz w:val="28"/>
          <w:szCs w:val="28"/>
        </w:rPr>
        <w:t>заявителей, а также комбинации признаков заявителей, каждая</w:t>
      </w:r>
    </w:p>
    <w:p w14:paraId="0623C562" w14:textId="77777777" w:rsidR="00177072" w:rsidRPr="00D86BDE" w:rsidRDefault="00D86BDE" w:rsidP="007435BA">
      <w:pPr>
        <w:autoSpaceDE w:val="0"/>
        <w:autoSpaceDN w:val="0"/>
        <w:adjustRightInd w:val="0"/>
        <w:spacing w:after="0" w:line="240" w:lineRule="auto"/>
        <w:jc w:val="center"/>
        <w:rPr>
          <w:rFonts w:ascii="Times New Roman" w:hAnsi="Times New Roman" w:cs="Times New Roman"/>
          <w:b/>
          <w:bCs/>
          <w:sz w:val="28"/>
          <w:szCs w:val="28"/>
        </w:rPr>
      </w:pPr>
      <w:r w:rsidRPr="00D86BDE">
        <w:rPr>
          <w:rFonts w:ascii="Times New Roman" w:hAnsi="Times New Roman" w:cs="Times New Roman"/>
          <w:b/>
          <w:bCs/>
          <w:sz w:val="28"/>
          <w:szCs w:val="28"/>
        </w:rPr>
        <w:t>из которых соответствует одному варианту предоставления</w:t>
      </w:r>
    </w:p>
    <w:p w14:paraId="2557F667" w14:textId="77777777" w:rsidR="00177072" w:rsidRPr="00D86BDE" w:rsidRDefault="00D86BDE" w:rsidP="007435BA">
      <w:pPr>
        <w:autoSpaceDE w:val="0"/>
        <w:autoSpaceDN w:val="0"/>
        <w:adjustRightInd w:val="0"/>
        <w:spacing w:after="0" w:line="240" w:lineRule="auto"/>
        <w:jc w:val="center"/>
        <w:rPr>
          <w:rFonts w:ascii="Times New Roman" w:hAnsi="Times New Roman" w:cs="Times New Roman"/>
          <w:b/>
          <w:bCs/>
          <w:sz w:val="28"/>
          <w:szCs w:val="28"/>
        </w:rPr>
      </w:pPr>
      <w:r w:rsidRPr="00D86BDE">
        <w:rPr>
          <w:rFonts w:ascii="Times New Roman" w:hAnsi="Times New Roman" w:cs="Times New Roman"/>
          <w:b/>
          <w:sz w:val="28"/>
          <w:szCs w:val="28"/>
        </w:rPr>
        <w:t>муниципальной</w:t>
      </w:r>
      <w:r w:rsidRPr="00D86BDE">
        <w:rPr>
          <w:rFonts w:ascii="Times New Roman" w:hAnsi="Times New Roman" w:cs="Times New Roman"/>
          <w:b/>
          <w:bCs/>
          <w:sz w:val="28"/>
          <w:szCs w:val="28"/>
        </w:rPr>
        <w:t xml:space="preserve"> услуги</w:t>
      </w:r>
    </w:p>
    <w:p w14:paraId="3A9490EE" w14:textId="77777777" w:rsidR="00177072" w:rsidRDefault="00177072" w:rsidP="00177072">
      <w:pPr>
        <w:autoSpaceDE w:val="0"/>
        <w:autoSpaceDN w:val="0"/>
        <w:adjustRightInd w:val="0"/>
        <w:spacing w:after="0" w:line="240" w:lineRule="auto"/>
        <w:jc w:val="both"/>
        <w:outlineLvl w:val="0"/>
        <w:rPr>
          <w:rFonts w:ascii="Times New Roman" w:hAnsi="Times New Roman" w:cs="Times New Roman"/>
          <w:sz w:val="28"/>
          <w:szCs w:val="28"/>
        </w:rPr>
      </w:pPr>
    </w:p>
    <w:tbl>
      <w:tblPr>
        <w:tblW w:w="9493" w:type="dxa"/>
        <w:tblLayout w:type="fixed"/>
        <w:tblCellMar>
          <w:top w:w="102" w:type="dxa"/>
          <w:left w:w="62" w:type="dxa"/>
          <w:bottom w:w="102" w:type="dxa"/>
          <w:right w:w="62" w:type="dxa"/>
        </w:tblCellMar>
        <w:tblLook w:val="0000" w:firstRow="0" w:lastRow="0" w:firstColumn="0" w:lastColumn="0" w:noHBand="0" w:noVBand="0"/>
      </w:tblPr>
      <w:tblGrid>
        <w:gridCol w:w="846"/>
        <w:gridCol w:w="6095"/>
        <w:gridCol w:w="2552"/>
      </w:tblGrid>
      <w:tr w:rsidR="00177072" w:rsidRPr="00976FBE" w14:paraId="4A4E5647" w14:textId="77777777" w:rsidTr="00571164">
        <w:tc>
          <w:tcPr>
            <w:tcW w:w="9493" w:type="dxa"/>
            <w:gridSpan w:val="3"/>
            <w:tcBorders>
              <w:top w:val="single" w:sz="4" w:space="0" w:color="auto"/>
              <w:left w:val="single" w:sz="4" w:space="0" w:color="auto"/>
              <w:bottom w:val="single" w:sz="4" w:space="0" w:color="auto"/>
              <w:right w:val="single" w:sz="4" w:space="0" w:color="auto"/>
            </w:tcBorders>
          </w:tcPr>
          <w:p w14:paraId="7088C72F" w14:textId="77777777" w:rsidR="00177072" w:rsidRPr="00976FBE" w:rsidRDefault="00177072" w:rsidP="00B27A08">
            <w:pPr>
              <w:autoSpaceDE w:val="0"/>
              <w:autoSpaceDN w:val="0"/>
              <w:adjustRightInd w:val="0"/>
              <w:spacing w:after="0" w:line="240" w:lineRule="auto"/>
              <w:jc w:val="center"/>
              <w:outlineLvl w:val="0"/>
              <w:rPr>
                <w:rFonts w:ascii="Times New Roman" w:hAnsi="Times New Roman" w:cs="Times New Roman"/>
                <w:sz w:val="24"/>
                <w:szCs w:val="24"/>
              </w:rPr>
            </w:pPr>
            <w:r w:rsidRPr="00976FBE">
              <w:rPr>
                <w:rFonts w:ascii="Times New Roman" w:hAnsi="Times New Roman" w:cs="Times New Roman"/>
                <w:sz w:val="24"/>
                <w:szCs w:val="24"/>
              </w:rPr>
              <w:t>Общие признаки, по которым объединяются категории заявителей</w:t>
            </w:r>
          </w:p>
        </w:tc>
      </w:tr>
      <w:tr w:rsidR="00177072" w:rsidRPr="00976FBE" w14:paraId="66AB9FDD" w14:textId="77777777" w:rsidTr="009C00CF">
        <w:trPr>
          <w:trHeight w:val="397"/>
        </w:trPr>
        <w:tc>
          <w:tcPr>
            <w:tcW w:w="846" w:type="dxa"/>
            <w:tcBorders>
              <w:top w:val="single" w:sz="4" w:space="0" w:color="auto"/>
              <w:left w:val="single" w:sz="4" w:space="0" w:color="auto"/>
              <w:bottom w:val="single" w:sz="4" w:space="0" w:color="auto"/>
              <w:right w:val="single" w:sz="4" w:space="0" w:color="auto"/>
            </w:tcBorders>
          </w:tcPr>
          <w:p w14:paraId="3A50B38A" w14:textId="77777777" w:rsidR="00177072" w:rsidRPr="00976FBE" w:rsidRDefault="00976FBE" w:rsidP="00B27A08">
            <w:pPr>
              <w:autoSpaceDE w:val="0"/>
              <w:autoSpaceDN w:val="0"/>
              <w:adjustRightInd w:val="0"/>
              <w:spacing w:after="0" w:line="240" w:lineRule="auto"/>
              <w:jc w:val="center"/>
              <w:rPr>
                <w:rFonts w:ascii="Times New Roman" w:hAnsi="Times New Roman" w:cs="Times New Roman"/>
                <w:sz w:val="24"/>
                <w:szCs w:val="24"/>
              </w:rPr>
            </w:pPr>
            <w:r w:rsidRPr="00976FBE">
              <w:rPr>
                <w:rFonts w:ascii="Times New Roman" w:hAnsi="Times New Roman" w:cs="Times New Roman"/>
                <w:sz w:val="24"/>
                <w:szCs w:val="24"/>
              </w:rPr>
              <w:t>№ п/п</w:t>
            </w:r>
          </w:p>
        </w:tc>
        <w:tc>
          <w:tcPr>
            <w:tcW w:w="6095" w:type="dxa"/>
            <w:tcBorders>
              <w:top w:val="single" w:sz="4" w:space="0" w:color="auto"/>
              <w:left w:val="single" w:sz="4" w:space="0" w:color="auto"/>
              <w:bottom w:val="single" w:sz="4" w:space="0" w:color="auto"/>
              <w:right w:val="single" w:sz="4" w:space="0" w:color="auto"/>
            </w:tcBorders>
          </w:tcPr>
          <w:p w14:paraId="4504957E" w14:textId="6D9D173B" w:rsidR="00177072" w:rsidRPr="00976FBE" w:rsidRDefault="00177072" w:rsidP="00B27A08">
            <w:pPr>
              <w:autoSpaceDE w:val="0"/>
              <w:autoSpaceDN w:val="0"/>
              <w:adjustRightInd w:val="0"/>
              <w:spacing w:after="0" w:line="240" w:lineRule="auto"/>
              <w:jc w:val="center"/>
              <w:rPr>
                <w:rFonts w:ascii="Times New Roman" w:hAnsi="Times New Roman" w:cs="Times New Roman"/>
                <w:sz w:val="24"/>
                <w:szCs w:val="24"/>
              </w:rPr>
            </w:pPr>
            <w:r w:rsidRPr="00976FBE">
              <w:rPr>
                <w:rFonts w:ascii="Times New Roman" w:hAnsi="Times New Roman" w:cs="Times New Roman"/>
                <w:sz w:val="24"/>
                <w:szCs w:val="24"/>
              </w:rPr>
              <w:t>Общи</w:t>
            </w:r>
            <w:r w:rsidR="00B5196F">
              <w:rPr>
                <w:rFonts w:ascii="Times New Roman" w:hAnsi="Times New Roman" w:cs="Times New Roman"/>
                <w:sz w:val="24"/>
                <w:szCs w:val="24"/>
              </w:rPr>
              <w:t>й</w:t>
            </w:r>
            <w:r w:rsidRPr="00976FBE">
              <w:rPr>
                <w:rFonts w:ascii="Times New Roman" w:hAnsi="Times New Roman" w:cs="Times New Roman"/>
                <w:sz w:val="24"/>
                <w:szCs w:val="24"/>
              </w:rPr>
              <w:t xml:space="preserve"> признак</w:t>
            </w:r>
          </w:p>
        </w:tc>
        <w:tc>
          <w:tcPr>
            <w:tcW w:w="2552" w:type="dxa"/>
            <w:tcBorders>
              <w:top w:val="single" w:sz="4" w:space="0" w:color="auto"/>
              <w:left w:val="single" w:sz="4" w:space="0" w:color="auto"/>
              <w:bottom w:val="single" w:sz="4" w:space="0" w:color="auto"/>
              <w:right w:val="single" w:sz="4" w:space="0" w:color="auto"/>
            </w:tcBorders>
          </w:tcPr>
          <w:p w14:paraId="5BE7CCE0" w14:textId="3C139871" w:rsidR="00177072" w:rsidRPr="00976FBE" w:rsidRDefault="00177072" w:rsidP="00B27A08">
            <w:pPr>
              <w:autoSpaceDE w:val="0"/>
              <w:autoSpaceDN w:val="0"/>
              <w:adjustRightInd w:val="0"/>
              <w:spacing w:after="0" w:line="240" w:lineRule="auto"/>
              <w:jc w:val="center"/>
              <w:rPr>
                <w:rFonts w:ascii="Times New Roman" w:hAnsi="Times New Roman" w:cs="Times New Roman"/>
                <w:sz w:val="24"/>
                <w:szCs w:val="24"/>
              </w:rPr>
            </w:pPr>
            <w:r w:rsidRPr="00976FBE">
              <w:rPr>
                <w:rFonts w:ascii="Times New Roman" w:hAnsi="Times New Roman" w:cs="Times New Roman"/>
                <w:sz w:val="24"/>
                <w:szCs w:val="24"/>
              </w:rPr>
              <w:t>Категори</w:t>
            </w:r>
            <w:r w:rsidR="00B5196F">
              <w:rPr>
                <w:rFonts w:ascii="Times New Roman" w:hAnsi="Times New Roman" w:cs="Times New Roman"/>
                <w:sz w:val="24"/>
                <w:szCs w:val="24"/>
              </w:rPr>
              <w:t>я</w:t>
            </w:r>
            <w:r w:rsidRPr="00976FBE">
              <w:rPr>
                <w:rFonts w:ascii="Times New Roman" w:hAnsi="Times New Roman" w:cs="Times New Roman"/>
                <w:sz w:val="24"/>
                <w:szCs w:val="24"/>
              </w:rPr>
              <w:t xml:space="preserve"> заявител</w:t>
            </w:r>
            <w:r w:rsidR="00B5196F">
              <w:rPr>
                <w:rFonts w:ascii="Times New Roman" w:hAnsi="Times New Roman" w:cs="Times New Roman"/>
                <w:sz w:val="24"/>
                <w:szCs w:val="24"/>
              </w:rPr>
              <w:t>я</w:t>
            </w:r>
          </w:p>
        </w:tc>
      </w:tr>
      <w:tr w:rsidR="007435BA" w:rsidRPr="006D5ACF" w14:paraId="49615F3B" w14:textId="77777777" w:rsidTr="00E67F46">
        <w:trPr>
          <w:trHeight w:val="170"/>
        </w:trPr>
        <w:tc>
          <w:tcPr>
            <w:tcW w:w="846" w:type="dxa"/>
            <w:tcBorders>
              <w:top w:val="single" w:sz="4" w:space="0" w:color="auto"/>
              <w:left w:val="single" w:sz="4" w:space="0" w:color="auto"/>
              <w:bottom w:val="single" w:sz="4" w:space="0" w:color="auto"/>
              <w:right w:val="single" w:sz="4" w:space="0" w:color="auto"/>
            </w:tcBorders>
          </w:tcPr>
          <w:p w14:paraId="19412C87" w14:textId="378F37A5" w:rsidR="007435BA" w:rsidRPr="006D5ACF" w:rsidRDefault="007435BA" w:rsidP="00B27A08">
            <w:pPr>
              <w:autoSpaceDE w:val="0"/>
              <w:autoSpaceDN w:val="0"/>
              <w:adjustRightInd w:val="0"/>
              <w:spacing w:after="0" w:line="192" w:lineRule="auto"/>
              <w:jc w:val="center"/>
              <w:rPr>
                <w:rFonts w:ascii="Times New Roman" w:hAnsi="Times New Roman" w:cs="Times New Roman"/>
                <w:sz w:val="24"/>
              </w:rPr>
            </w:pPr>
            <w:r w:rsidRPr="006D5ACF">
              <w:rPr>
                <w:rFonts w:ascii="Times New Roman" w:hAnsi="Times New Roman" w:cs="Times New Roman"/>
                <w:sz w:val="24"/>
              </w:rPr>
              <w:t>1</w:t>
            </w:r>
          </w:p>
        </w:tc>
        <w:tc>
          <w:tcPr>
            <w:tcW w:w="6095" w:type="dxa"/>
            <w:tcBorders>
              <w:top w:val="single" w:sz="4" w:space="0" w:color="auto"/>
              <w:left w:val="single" w:sz="4" w:space="0" w:color="auto"/>
              <w:bottom w:val="single" w:sz="4" w:space="0" w:color="auto"/>
              <w:right w:val="single" w:sz="4" w:space="0" w:color="auto"/>
            </w:tcBorders>
          </w:tcPr>
          <w:p w14:paraId="7455E472" w14:textId="5EC825B5" w:rsidR="007435BA" w:rsidRPr="006D5ACF" w:rsidRDefault="007435BA" w:rsidP="00B27A08">
            <w:pPr>
              <w:autoSpaceDE w:val="0"/>
              <w:autoSpaceDN w:val="0"/>
              <w:adjustRightInd w:val="0"/>
              <w:spacing w:after="0" w:line="192" w:lineRule="auto"/>
              <w:jc w:val="center"/>
              <w:rPr>
                <w:rFonts w:ascii="Times New Roman" w:hAnsi="Times New Roman" w:cs="Times New Roman"/>
                <w:sz w:val="24"/>
              </w:rPr>
            </w:pPr>
            <w:r w:rsidRPr="006D5ACF">
              <w:rPr>
                <w:rFonts w:ascii="Times New Roman" w:hAnsi="Times New Roman" w:cs="Times New Roman"/>
                <w:sz w:val="24"/>
              </w:rPr>
              <w:t>2</w:t>
            </w:r>
          </w:p>
        </w:tc>
        <w:tc>
          <w:tcPr>
            <w:tcW w:w="2552" w:type="dxa"/>
            <w:tcBorders>
              <w:top w:val="single" w:sz="4" w:space="0" w:color="auto"/>
              <w:left w:val="single" w:sz="4" w:space="0" w:color="auto"/>
              <w:bottom w:val="single" w:sz="4" w:space="0" w:color="auto"/>
              <w:right w:val="single" w:sz="4" w:space="0" w:color="auto"/>
            </w:tcBorders>
          </w:tcPr>
          <w:p w14:paraId="1E29EC77" w14:textId="6F76E2E9" w:rsidR="007435BA" w:rsidRPr="006D5ACF" w:rsidRDefault="007435BA" w:rsidP="00B27A08">
            <w:pPr>
              <w:autoSpaceDE w:val="0"/>
              <w:autoSpaceDN w:val="0"/>
              <w:adjustRightInd w:val="0"/>
              <w:spacing w:after="0" w:line="192" w:lineRule="auto"/>
              <w:jc w:val="center"/>
              <w:rPr>
                <w:rFonts w:ascii="Times New Roman" w:hAnsi="Times New Roman" w:cs="Times New Roman"/>
                <w:sz w:val="24"/>
              </w:rPr>
            </w:pPr>
            <w:r w:rsidRPr="006D5ACF">
              <w:rPr>
                <w:rFonts w:ascii="Times New Roman" w:hAnsi="Times New Roman" w:cs="Times New Roman"/>
                <w:sz w:val="24"/>
              </w:rPr>
              <w:t>3</w:t>
            </w:r>
          </w:p>
        </w:tc>
      </w:tr>
      <w:tr w:rsidR="00177072" w:rsidRPr="00976FBE" w14:paraId="4B428324" w14:textId="77777777" w:rsidTr="00E67F46">
        <w:trPr>
          <w:trHeight w:val="4592"/>
        </w:trPr>
        <w:tc>
          <w:tcPr>
            <w:tcW w:w="846" w:type="dxa"/>
            <w:tcBorders>
              <w:top w:val="single" w:sz="4" w:space="0" w:color="auto"/>
              <w:left w:val="single" w:sz="4" w:space="0" w:color="auto"/>
              <w:bottom w:val="single" w:sz="4" w:space="0" w:color="auto"/>
              <w:right w:val="single" w:sz="4" w:space="0" w:color="auto"/>
            </w:tcBorders>
          </w:tcPr>
          <w:p w14:paraId="6120D01A" w14:textId="77777777" w:rsidR="00177072" w:rsidRPr="00976FBE" w:rsidRDefault="00177072" w:rsidP="00B27A08">
            <w:pPr>
              <w:autoSpaceDE w:val="0"/>
              <w:autoSpaceDN w:val="0"/>
              <w:adjustRightInd w:val="0"/>
              <w:spacing w:after="0" w:line="240" w:lineRule="auto"/>
              <w:jc w:val="center"/>
              <w:rPr>
                <w:rFonts w:ascii="Times New Roman" w:hAnsi="Times New Roman" w:cs="Times New Roman"/>
                <w:sz w:val="24"/>
                <w:szCs w:val="24"/>
              </w:rPr>
            </w:pPr>
            <w:r w:rsidRPr="00976FBE">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tcPr>
          <w:p w14:paraId="438C2076" w14:textId="2FFA28C4" w:rsidR="00BB259C" w:rsidRDefault="00BB259C" w:rsidP="00B27A08">
            <w:pPr>
              <w:autoSpaceDE w:val="0"/>
              <w:autoSpaceDN w:val="0"/>
              <w:adjustRightInd w:val="0"/>
              <w:spacing w:after="0" w:line="240" w:lineRule="auto"/>
              <w:jc w:val="center"/>
              <w:rPr>
                <w:rFonts w:ascii="Times New Roman" w:hAnsi="Times New Roman" w:cs="Times New Roman"/>
                <w:sz w:val="24"/>
                <w:szCs w:val="24"/>
                <w:lang w:eastAsia="ru-RU"/>
              </w:rPr>
            </w:pPr>
            <w:r w:rsidRPr="00BB259C">
              <w:rPr>
                <w:rFonts w:ascii="Times New Roman" w:hAnsi="Times New Roman" w:cs="Times New Roman"/>
                <w:sz w:val="24"/>
                <w:szCs w:val="24"/>
                <w:lang w:eastAsia="ru-RU"/>
              </w:rPr>
              <w:t>Заявителями, имеющими право на получение муниципальной услуги, являются физические и юридические лица, заинтересованные в строительстве или реконструкции объекта капитального строительства, утверждении документации по планировке территории, отмене ранее принятого решения о подготовке документации по планировке территории, утверждении изменений в такую документацию, о признании отдельных частей проекта планировки территории не подлежащими применению</w:t>
            </w:r>
            <w:r>
              <w:rPr>
                <w:rFonts w:ascii="Times New Roman" w:hAnsi="Times New Roman" w:cs="Times New Roman"/>
                <w:sz w:val="24"/>
                <w:szCs w:val="24"/>
                <w:lang w:eastAsia="ru-RU"/>
              </w:rPr>
              <w:t>,</w:t>
            </w:r>
            <w:r>
              <w:t xml:space="preserve"> </w:t>
            </w:r>
            <w:r w:rsidRPr="00BB259C">
              <w:rPr>
                <w:rFonts w:ascii="Times New Roman" w:hAnsi="Times New Roman" w:cs="Times New Roman"/>
                <w:sz w:val="24"/>
                <w:szCs w:val="24"/>
                <w:lang w:eastAsia="ru-RU"/>
              </w:rPr>
              <w:t>заинтересованные лица, которым принадлежит либо которым предоставлен земельный участок, на котором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w:t>
            </w:r>
            <w:r w:rsidR="006447BC">
              <w:rPr>
                <w:rFonts w:ascii="Times New Roman" w:hAnsi="Times New Roman" w:cs="Times New Roman"/>
                <w:sz w:val="24"/>
                <w:szCs w:val="24"/>
                <w:lang w:eastAsia="ru-RU"/>
              </w:rPr>
              <w:t>.</w:t>
            </w:r>
          </w:p>
          <w:p w14:paraId="34E04392" w14:textId="7667B406" w:rsidR="00177072" w:rsidRDefault="00005CD7" w:rsidP="00B27A08">
            <w:pPr>
              <w:autoSpaceDE w:val="0"/>
              <w:autoSpaceDN w:val="0"/>
              <w:adjustRightInd w:val="0"/>
              <w:spacing w:after="0" w:line="240" w:lineRule="auto"/>
              <w:jc w:val="center"/>
              <w:rPr>
                <w:rFonts w:ascii="Times New Roman" w:hAnsi="Times New Roman" w:cs="Times New Roman"/>
                <w:sz w:val="24"/>
                <w:szCs w:val="24"/>
                <w:lang w:eastAsia="ru-RU"/>
              </w:rPr>
            </w:pPr>
            <w:r w:rsidRPr="00005CD7">
              <w:rPr>
                <w:rFonts w:ascii="Times New Roman" w:hAnsi="Times New Roman" w:cs="Times New Roman"/>
                <w:sz w:val="24"/>
                <w:szCs w:val="24"/>
                <w:lang w:eastAsia="ru-RU"/>
              </w:rPr>
              <w:t>От имени заявителя могут действовать его представители, надел</w:t>
            </w:r>
            <w:r w:rsidR="00E67F46">
              <w:rPr>
                <w:rFonts w:ascii="Times New Roman" w:hAnsi="Times New Roman" w:cs="Times New Roman"/>
                <w:sz w:val="24"/>
                <w:szCs w:val="24"/>
                <w:lang w:eastAsia="ru-RU"/>
              </w:rPr>
              <w:t>е</w:t>
            </w:r>
            <w:r w:rsidRPr="00005CD7">
              <w:rPr>
                <w:rFonts w:ascii="Times New Roman" w:hAnsi="Times New Roman" w:cs="Times New Roman"/>
                <w:sz w:val="24"/>
                <w:szCs w:val="24"/>
                <w:lang w:eastAsia="ru-RU"/>
              </w:rPr>
              <w:t>нные соответствующими полномочиями</w:t>
            </w:r>
            <w:r w:rsidR="00594585">
              <w:rPr>
                <w:rFonts w:ascii="Times New Roman" w:hAnsi="Times New Roman" w:cs="Times New Roman"/>
                <w:sz w:val="24"/>
                <w:szCs w:val="24"/>
                <w:lang w:eastAsia="ru-RU"/>
              </w:rPr>
              <w:t>.</w:t>
            </w:r>
          </w:p>
          <w:p w14:paraId="1C91EA63" w14:textId="01974665" w:rsidR="00BB259C" w:rsidRPr="00C3630E" w:rsidRDefault="00C3630E" w:rsidP="00B27A08">
            <w:pPr>
              <w:autoSpaceDE w:val="0"/>
              <w:autoSpaceDN w:val="0"/>
              <w:adjustRightInd w:val="0"/>
              <w:spacing w:after="0" w:line="240" w:lineRule="auto"/>
              <w:jc w:val="center"/>
              <w:rPr>
                <w:rFonts w:ascii="Times New Roman" w:hAnsi="Times New Roman" w:cs="Times New Roman"/>
                <w:spacing w:val="-6"/>
                <w:sz w:val="24"/>
                <w:szCs w:val="24"/>
                <w:lang w:eastAsia="ru-RU"/>
              </w:rPr>
            </w:pPr>
            <w:r w:rsidRPr="00C3630E">
              <w:rPr>
                <w:rFonts w:ascii="Times New Roman" w:hAnsi="Times New Roman" w:cs="Times New Roman"/>
                <w:spacing w:val="-6"/>
                <w:sz w:val="24"/>
                <w:szCs w:val="24"/>
              </w:rPr>
              <w:t>Комбинации признаков заявителей, каждая из которых соответствует одному варианту предоставления муниципальной</w:t>
            </w:r>
            <w:r>
              <w:rPr>
                <w:rFonts w:ascii="Times New Roman" w:hAnsi="Times New Roman" w:cs="Times New Roman"/>
                <w:spacing w:val="-6"/>
                <w:sz w:val="24"/>
                <w:szCs w:val="24"/>
              </w:rPr>
              <w:t xml:space="preserve"> услуги</w:t>
            </w:r>
          </w:p>
        </w:tc>
        <w:tc>
          <w:tcPr>
            <w:tcW w:w="2552" w:type="dxa"/>
            <w:tcBorders>
              <w:top w:val="single" w:sz="4" w:space="0" w:color="auto"/>
              <w:left w:val="single" w:sz="4" w:space="0" w:color="auto"/>
              <w:bottom w:val="single" w:sz="4" w:space="0" w:color="auto"/>
              <w:right w:val="single" w:sz="4" w:space="0" w:color="auto"/>
            </w:tcBorders>
          </w:tcPr>
          <w:p w14:paraId="24D99C00" w14:textId="287AE79E" w:rsidR="00177072" w:rsidRPr="00976FBE" w:rsidRDefault="00177072" w:rsidP="00B27A08">
            <w:pPr>
              <w:autoSpaceDE w:val="0"/>
              <w:autoSpaceDN w:val="0"/>
              <w:adjustRightInd w:val="0"/>
              <w:spacing w:after="0" w:line="240" w:lineRule="auto"/>
              <w:jc w:val="center"/>
              <w:rPr>
                <w:rFonts w:ascii="Times New Roman" w:hAnsi="Times New Roman" w:cs="Times New Roman"/>
                <w:sz w:val="24"/>
                <w:szCs w:val="24"/>
              </w:rPr>
            </w:pPr>
            <w:r w:rsidRPr="00976FBE">
              <w:rPr>
                <w:rFonts w:ascii="Times New Roman" w:hAnsi="Times New Roman" w:cs="Times New Roman"/>
                <w:sz w:val="24"/>
                <w:szCs w:val="24"/>
              </w:rPr>
              <w:t>Категории, указанные в пункт</w:t>
            </w:r>
            <w:r w:rsidR="00DC3AFC" w:rsidRPr="00976FBE">
              <w:rPr>
                <w:rFonts w:ascii="Times New Roman" w:hAnsi="Times New Roman" w:cs="Times New Roman"/>
                <w:sz w:val="24"/>
                <w:szCs w:val="24"/>
              </w:rPr>
              <w:t>е</w:t>
            </w:r>
            <w:r w:rsidRPr="00976FBE">
              <w:rPr>
                <w:rFonts w:ascii="Times New Roman" w:hAnsi="Times New Roman" w:cs="Times New Roman"/>
                <w:sz w:val="24"/>
                <w:szCs w:val="24"/>
              </w:rPr>
              <w:t xml:space="preserve"> </w:t>
            </w:r>
            <w:r w:rsidR="00454BA6">
              <w:rPr>
                <w:rFonts w:ascii="Times New Roman" w:hAnsi="Times New Roman" w:cs="Times New Roman"/>
                <w:sz w:val="24"/>
                <w:szCs w:val="24"/>
              </w:rPr>
              <w:t>7</w:t>
            </w:r>
            <w:r w:rsidR="00DC3AFC" w:rsidRPr="00976FBE">
              <w:rPr>
                <w:rFonts w:ascii="Times New Roman" w:hAnsi="Times New Roman" w:cs="Times New Roman"/>
                <w:sz w:val="24"/>
                <w:szCs w:val="24"/>
              </w:rPr>
              <w:t xml:space="preserve"> </w:t>
            </w:r>
            <w:r w:rsidR="00DC3AFC" w:rsidRPr="00D52F84">
              <w:rPr>
                <w:rFonts w:ascii="Times New Roman" w:hAnsi="Times New Roman" w:cs="Times New Roman"/>
                <w:spacing w:val="-6"/>
                <w:sz w:val="24"/>
                <w:szCs w:val="24"/>
              </w:rPr>
              <w:t xml:space="preserve">подраздела </w:t>
            </w:r>
            <w:r w:rsidR="00B27A08">
              <w:rPr>
                <w:rFonts w:ascii="Times New Roman" w:hAnsi="Times New Roman" w:cs="Times New Roman"/>
                <w:spacing w:val="-6"/>
                <w:sz w:val="24"/>
                <w:szCs w:val="24"/>
              </w:rPr>
              <w:t>1</w:t>
            </w:r>
            <w:r w:rsidR="00DC3AFC" w:rsidRPr="00D52F84">
              <w:rPr>
                <w:rFonts w:ascii="Times New Roman" w:hAnsi="Times New Roman" w:cs="Times New Roman"/>
                <w:spacing w:val="-6"/>
                <w:sz w:val="24"/>
                <w:szCs w:val="24"/>
              </w:rPr>
              <w:t>.</w:t>
            </w:r>
            <w:r w:rsidR="00B27A08">
              <w:rPr>
                <w:rFonts w:ascii="Times New Roman" w:hAnsi="Times New Roman" w:cs="Times New Roman"/>
                <w:spacing w:val="-6"/>
                <w:sz w:val="24"/>
                <w:szCs w:val="24"/>
              </w:rPr>
              <w:t>2</w:t>
            </w:r>
            <w:r w:rsidR="00DC3AFC" w:rsidRPr="00D52F84">
              <w:rPr>
                <w:rFonts w:ascii="Times New Roman" w:hAnsi="Times New Roman" w:cs="Times New Roman"/>
                <w:spacing w:val="-6"/>
                <w:sz w:val="24"/>
                <w:szCs w:val="24"/>
              </w:rPr>
              <w:t xml:space="preserve"> </w:t>
            </w:r>
            <w:r w:rsidR="00976FBE" w:rsidRPr="00D52F84">
              <w:rPr>
                <w:rFonts w:ascii="Times New Roman" w:hAnsi="Times New Roman" w:cs="Times New Roman"/>
                <w:spacing w:val="-6"/>
                <w:sz w:val="24"/>
                <w:szCs w:val="24"/>
              </w:rPr>
              <w:t xml:space="preserve">раздела </w:t>
            </w:r>
            <w:r w:rsidR="00B27A08">
              <w:rPr>
                <w:rFonts w:ascii="Times New Roman" w:hAnsi="Times New Roman" w:cs="Times New Roman"/>
                <w:spacing w:val="-6"/>
                <w:sz w:val="24"/>
                <w:szCs w:val="24"/>
              </w:rPr>
              <w:t>2</w:t>
            </w:r>
            <w:r w:rsidR="00DC3AFC" w:rsidRPr="00976FBE">
              <w:rPr>
                <w:rFonts w:ascii="Times New Roman" w:hAnsi="Times New Roman" w:cs="Times New Roman"/>
                <w:sz w:val="24"/>
                <w:szCs w:val="24"/>
              </w:rPr>
              <w:t xml:space="preserve"> </w:t>
            </w:r>
            <w:r w:rsidR="004118C7">
              <w:rPr>
                <w:rFonts w:ascii="Times New Roman" w:hAnsi="Times New Roman" w:cs="Times New Roman"/>
                <w:sz w:val="24"/>
                <w:szCs w:val="24"/>
              </w:rPr>
              <w:t>настоящего Р</w:t>
            </w:r>
            <w:r w:rsidRPr="00976FBE">
              <w:rPr>
                <w:rFonts w:ascii="Times New Roman" w:hAnsi="Times New Roman" w:cs="Times New Roman"/>
                <w:sz w:val="24"/>
                <w:szCs w:val="24"/>
              </w:rPr>
              <w:t>егламента</w:t>
            </w:r>
          </w:p>
        </w:tc>
      </w:tr>
      <w:tr w:rsidR="00E67F46" w:rsidRPr="00976FBE" w14:paraId="32BF776F" w14:textId="77777777" w:rsidTr="00E67F46">
        <w:trPr>
          <w:trHeight w:val="1306"/>
        </w:trPr>
        <w:tc>
          <w:tcPr>
            <w:tcW w:w="846" w:type="dxa"/>
            <w:tcBorders>
              <w:top w:val="single" w:sz="4" w:space="0" w:color="auto"/>
            </w:tcBorders>
          </w:tcPr>
          <w:p w14:paraId="633CD1D0" w14:textId="77777777" w:rsidR="00E67F46" w:rsidRPr="00976FBE" w:rsidRDefault="00E67F46" w:rsidP="00B27A08">
            <w:pPr>
              <w:autoSpaceDE w:val="0"/>
              <w:autoSpaceDN w:val="0"/>
              <w:adjustRightInd w:val="0"/>
              <w:spacing w:after="0" w:line="240" w:lineRule="auto"/>
              <w:jc w:val="center"/>
              <w:rPr>
                <w:rFonts w:ascii="Times New Roman" w:hAnsi="Times New Roman" w:cs="Times New Roman"/>
                <w:sz w:val="24"/>
                <w:szCs w:val="24"/>
              </w:rPr>
            </w:pPr>
          </w:p>
        </w:tc>
        <w:tc>
          <w:tcPr>
            <w:tcW w:w="6095" w:type="dxa"/>
            <w:tcBorders>
              <w:top w:val="single" w:sz="4" w:space="0" w:color="auto"/>
            </w:tcBorders>
          </w:tcPr>
          <w:p w14:paraId="2F4A1432" w14:textId="77777777" w:rsidR="00E67F46" w:rsidRPr="00BB259C" w:rsidRDefault="00E67F46" w:rsidP="00B27A08">
            <w:pPr>
              <w:autoSpaceDE w:val="0"/>
              <w:autoSpaceDN w:val="0"/>
              <w:adjustRightInd w:val="0"/>
              <w:spacing w:after="0" w:line="240" w:lineRule="auto"/>
              <w:jc w:val="center"/>
              <w:rPr>
                <w:rFonts w:ascii="Times New Roman" w:hAnsi="Times New Roman" w:cs="Times New Roman"/>
                <w:sz w:val="24"/>
                <w:szCs w:val="24"/>
                <w:lang w:eastAsia="ru-RU"/>
              </w:rPr>
            </w:pPr>
          </w:p>
        </w:tc>
        <w:tc>
          <w:tcPr>
            <w:tcW w:w="2552" w:type="dxa"/>
            <w:tcBorders>
              <w:top w:val="single" w:sz="4" w:space="0" w:color="auto"/>
            </w:tcBorders>
          </w:tcPr>
          <w:p w14:paraId="47F590C4" w14:textId="77777777" w:rsidR="00E67F46" w:rsidRPr="00976FBE" w:rsidRDefault="00E67F46" w:rsidP="00B27A08">
            <w:pPr>
              <w:autoSpaceDE w:val="0"/>
              <w:autoSpaceDN w:val="0"/>
              <w:adjustRightInd w:val="0"/>
              <w:spacing w:after="0" w:line="240" w:lineRule="auto"/>
              <w:jc w:val="center"/>
              <w:rPr>
                <w:rFonts w:ascii="Times New Roman" w:hAnsi="Times New Roman" w:cs="Times New Roman"/>
                <w:sz w:val="24"/>
                <w:szCs w:val="24"/>
              </w:rPr>
            </w:pPr>
          </w:p>
        </w:tc>
      </w:tr>
      <w:tr w:rsidR="00177072" w:rsidRPr="00976FBE" w14:paraId="1FD8C4AF" w14:textId="77777777" w:rsidTr="008762B2">
        <w:trPr>
          <w:trHeight w:val="738"/>
        </w:trPr>
        <w:tc>
          <w:tcPr>
            <w:tcW w:w="846" w:type="dxa"/>
            <w:tcBorders>
              <w:top w:val="single" w:sz="4" w:space="0" w:color="auto"/>
              <w:left w:val="single" w:sz="4" w:space="0" w:color="auto"/>
              <w:bottom w:val="single" w:sz="4" w:space="0" w:color="auto"/>
              <w:right w:val="single" w:sz="4" w:space="0" w:color="auto"/>
            </w:tcBorders>
          </w:tcPr>
          <w:p w14:paraId="34838980" w14:textId="2C0E7FDA" w:rsidR="00177072" w:rsidRPr="00976FBE" w:rsidRDefault="00976FBE" w:rsidP="00B27A08">
            <w:pPr>
              <w:autoSpaceDE w:val="0"/>
              <w:autoSpaceDN w:val="0"/>
              <w:adjustRightInd w:val="0"/>
              <w:spacing w:after="0" w:line="240" w:lineRule="auto"/>
              <w:jc w:val="center"/>
              <w:rPr>
                <w:rFonts w:ascii="Times New Roman" w:hAnsi="Times New Roman" w:cs="Times New Roman"/>
                <w:sz w:val="24"/>
                <w:szCs w:val="24"/>
              </w:rPr>
            </w:pPr>
            <w:r w:rsidRPr="00976FBE">
              <w:rPr>
                <w:rFonts w:ascii="Times New Roman" w:hAnsi="Times New Roman" w:cs="Times New Roman"/>
                <w:sz w:val="24"/>
                <w:szCs w:val="24"/>
              </w:rPr>
              <w:lastRenderedPageBreak/>
              <w:t>№ п/п</w:t>
            </w:r>
          </w:p>
        </w:tc>
        <w:tc>
          <w:tcPr>
            <w:tcW w:w="6095" w:type="dxa"/>
            <w:tcBorders>
              <w:top w:val="single" w:sz="4" w:space="0" w:color="auto"/>
              <w:left w:val="single" w:sz="4" w:space="0" w:color="auto"/>
              <w:bottom w:val="single" w:sz="4" w:space="0" w:color="auto"/>
              <w:right w:val="single" w:sz="4" w:space="0" w:color="auto"/>
            </w:tcBorders>
          </w:tcPr>
          <w:p w14:paraId="353ECAF1" w14:textId="7681B932" w:rsidR="00177072" w:rsidRPr="00976FBE" w:rsidRDefault="00177072" w:rsidP="00B27A08">
            <w:pPr>
              <w:autoSpaceDE w:val="0"/>
              <w:autoSpaceDN w:val="0"/>
              <w:adjustRightInd w:val="0"/>
              <w:spacing w:after="0" w:line="240" w:lineRule="auto"/>
              <w:jc w:val="center"/>
              <w:rPr>
                <w:rFonts w:ascii="Times New Roman" w:hAnsi="Times New Roman" w:cs="Times New Roman"/>
                <w:sz w:val="24"/>
                <w:szCs w:val="24"/>
              </w:rPr>
            </w:pPr>
            <w:r w:rsidRPr="00976FBE">
              <w:rPr>
                <w:rFonts w:ascii="Times New Roman" w:hAnsi="Times New Roman" w:cs="Times New Roman"/>
                <w:sz w:val="24"/>
                <w:szCs w:val="24"/>
              </w:rPr>
              <w:t>Комбинации признаков</w:t>
            </w:r>
          </w:p>
        </w:tc>
        <w:tc>
          <w:tcPr>
            <w:tcW w:w="2552" w:type="dxa"/>
            <w:tcBorders>
              <w:top w:val="single" w:sz="4" w:space="0" w:color="auto"/>
              <w:left w:val="single" w:sz="4" w:space="0" w:color="auto"/>
              <w:bottom w:val="single" w:sz="4" w:space="0" w:color="auto"/>
              <w:right w:val="single" w:sz="4" w:space="0" w:color="auto"/>
            </w:tcBorders>
          </w:tcPr>
          <w:p w14:paraId="44FC586A" w14:textId="77777777" w:rsidR="00177072" w:rsidRPr="00976FBE" w:rsidRDefault="00177072" w:rsidP="00B27A08">
            <w:pPr>
              <w:autoSpaceDE w:val="0"/>
              <w:autoSpaceDN w:val="0"/>
              <w:adjustRightInd w:val="0"/>
              <w:spacing w:after="0" w:line="240" w:lineRule="auto"/>
              <w:jc w:val="center"/>
              <w:rPr>
                <w:rFonts w:ascii="Times New Roman" w:hAnsi="Times New Roman" w:cs="Times New Roman"/>
                <w:sz w:val="24"/>
                <w:szCs w:val="24"/>
              </w:rPr>
            </w:pPr>
            <w:r w:rsidRPr="00976FBE">
              <w:rPr>
                <w:rFonts w:ascii="Times New Roman" w:hAnsi="Times New Roman" w:cs="Times New Roman"/>
                <w:sz w:val="24"/>
                <w:szCs w:val="24"/>
              </w:rPr>
              <w:t xml:space="preserve">Вариант предоставления </w:t>
            </w:r>
            <w:r w:rsidR="00D86BDE" w:rsidRPr="00976FBE">
              <w:rPr>
                <w:rFonts w:ascii="Times New Roman" w:hAnsi="Times New Roman" w:cs="Times New Roman"/>
                <w:sz w:val="24"/>
                <w:szCs w:val="24"/>
              </w:rPr>
              <w:t xml:space="preserve">муниципальной </w:t>
            </w:r>
            <w:r w:rsidRPr="00976FBE">
              <w:rPr>
                <w:rFonts w:ascii="Times New Roman" w:hAnsi="Times New Roman" w:cs="Times New Roman"/>
                <w:sz w:val="24"/>
                <w:szCs w:val="24"/>
              </w:rPr>
              <w:t>услуги</w:t>
            </w:r>
          </w:p>
        </w:tc>
      </w:tr>
      <w:tr w:rsidR="007435BA" w:rsidRPr="006D5ACF" w14:paraId="7FBF3D1A" w14:textId="77777777" w:rsidTr="009C00CF">
        <w:trPr>
          <w:trHeight w:val="128"/>
        </w:trPr>
        <w:tc>
          <w:tcPr>
            <w:tcW w:w="846" w:type="dxa"/>
            <w:tcBorders>
              <w:top w:val="single" w:sz="4" w:space="0" w:color="auto"/>
              <w:left w:val="single" w:sz="4" w:space="0" w:color="auto"/>
              <w:bottom w:val="single" w:sz="4" w:space="0" w:color="auto"/>
              <w:right w:val="single" w:sz="4" w:space="0" w:color="auto"/>
            </w:tcBorders>
          </w:tcPr>
          <w:p w14:paraId="72B8849F" w14:textId="3E6F13B4" w:rsidR="007435BA" w:rsidRPr="006D5ACF" w:rsidRDefault="007435BA" w:rsidP="00B27A08">
            <w:pPr>
              <w:autoSpaceDE w:val="0"/>
              <w:autoSpaceDN w:val="0"/>
              <w:adjustRightInd w:val="0"/>
              <w:spacing w:after="0" w:line="192" w:lineRule="auto"/>
              <w:jc w:val="center"/>
              <w:rPr>
                <w:rFonts w:ascii="Times New Roman" w:hAnsi="Times New Roman" w:cs="Times New Roman"/>
                <w:sz w:val="24"/>
                <w:szCs w:val="24"/>
              </w:rPr>
            </w:pPr>
            <w:r w:rsidRPr="006D5ACF">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tcPr>
          <w:p w14:paraId="2BC4B47C" w14:textId="4653C16C" w:rsidR="007435BA" w:rsidRPr="006D5ACF" w:rsidRDefault="007435BA" w:rsidP="00B27A08">
            <w:pPr>
              <w:autoSpaceDE w:val="0"/>
              <w:autoSpaceDN w:val="0"/>
              <w:adjustRightInd w:val="0"/>
              <w:spacing w:after="0" w:line="192" w:lineRule="auto"/>
              <w:jc w:val="center"/>
              <w:rPr>
                <w:rFonts w:ascii="Times New Roman" w:hAnsi="Times New Roman" w:cs="Times New Roman"/>
                <w:sz w:val="24"/>
                <w:szCs w:val="24"/>
                <w:lang w:eastAsia="ru-RU"/>
              </w:rPr>
            </w:pPr>
            <w:r w:rsidRPr="006D5ACF">
              <w:rPr>
                <w:rFonts w:ascii="Times New Roman" w:hAnsi="Times New Roman" w:cs="Times New Roman"/>
                <w:sz w:val="24"/>
                <w:szCs w:val="24"/>
                <w:lang w:eastAsia="ru-RU"/>
              </w:rPr>
              <w:t>2</w:t>
            </w:r>
          </w:p>
        </w:tc>
        <w:tc>
          <w:tcPr>
            <w:tcW w:w="2552" w:type="dxa"/>
            <w:tcBorders>
              <w:top w:val="single" w:sz="4" w:space="0" w:color="auto"/>
              <w:left w:val="single" w:sz="4" w:space="0" w:color="auto"/>
              <w:bottom w:val="single" w:sz="4" w:space="0" w:color="auto"/>
              <w:right w:val="single" w:sz="4" w:space="0" w:color="auto"/>
            </w:tcBorders>
          </w:tcPr>
          <w:p w14:paraId="344CC21A" w14:textId="16302EB1" w:rsidR="007435BA" w:rsidRPr="006D5ACF" w:rsidRDefault="007435BA" w:rsidP="00B27A08">
            <w:pPr>
              <w:autoSpaceDE w:val="0"/>
              <w:autoSpaceDN w:val="0"/>
              <w:adjustRightInd w:val="0"/>
              <w:spacing w:after="0" w:line="192" w:lineRule="auto"/>
              <w:jc w:val="center"/>
              <w:rPr>
                <w:rFonts w:ascii="Times New Roman" w:hAnsi="Times New Roman" w:cs="Times New Roman"/>
                <w:sz w:val="24"/>
                <w:szCs w:val="24"/>
              </w:rPr>
            </w:pPr>
            <w:r w:rsidRPr="006D5ACF">
              <w:rPr>
                <w:rFonts w:ascii="Times New Roman" w:hAnsi="Times New Roman" w:cs="Times New Roman"/>
                <w:sz w:val="24"/>
                <w:szCs w:val="24"/>
              </w:rPr>
              <w:t>3</w:t>
            </w:r>
          </w:p>
        </w:tc>
      </w:tr>
      <w:tr w:rsidR="00D86BDE" w:rsidRPr="00976FBE" w14:paraId="0566C0CE" w14:textId="77777777" w:rsidTr="009C00CF">
        <w:tc>
          <w:tcPr>
            <w:tcW w:w="846" w:type="dxa"/>
            <w:tcBorders>
              <w:top w:val="single" w:sz="4" w:space="0" w:color="auto"/>
              <w:left w:val="single" w:sz="4" w:space="0" w:color="auto"/>
              <w:bottom w:val="single" w:sz="4" w:space="0" w:color="auto"/>
              <w:right w:val="single" w:sz="4" w:space="0" w:color="auto"/>
            </w:tcBorders>
          </w:tcPr>
          <w:p w14:paraId="59FE2FCF" w14:textId="77777777" w:rsidR="00D86BDE" w:rsidRPr="00976FBE" w:rsidRDefault="00D86BDE" w:rsidP="00B27A08">
            <w:pPr>
              <w:autoSpaceDE w:val="0"/>
              <w:autoSpaceDN w:val="0"/>
              <w:adjustRightInd w:val="0"/>
              <w:spacing w:after="0" w:line="240" w:lineRule="auto"/>
              <w:jc w:val="center"/>
              <w:rPr>
                <w:rFonts w:ascii="Times New Roman" w:hAnsi="Times New Roman" w:cs="Times New Roman"/>
                <w:sz w:val="24"/>
                <w:szCs w:val="24"/>
              </w:rPr>
            </w:pPr>
            <w:r w:rsidRPr="00976FBE">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tcPr>
          <w:p w14:paraId="20378AF0" w14:textId="7DBC8482" w:rsidR="00BB259C" w:rsidRDefault="00005CD7" w:rsidP="00B27A08">
            <w:pPr>
              <w:autoSpaceDE w:val="0"/>
              <w:autoSpaceDN w:val="0"/>
              <w:adjustRightInd w:val="0"/>
              <w:spacing w:after="0" w:line="240" w:lineRule="auto"/>
              <w:jc w:val="center"/>
              <w:rPr>
                <w:rFonts w:ascii="Times New Roman" w:hAnsi="Times New Roman" w:cs="Times New Roman"/>
                <w:sz w:val="24"/>
                <w:szCs w:val="24"/>
                <w:lang w:eastAsia="ru-RU"/>
              </w:rPr>
            </w:pPr>
            <w:r w:rsidRPr="00005CD7">
              <w:rPr>
                <w:rFonts w:ascii="Times New Roman" w:hAnsi="Times New Roman" w:cs="Times New Roman"/>
                <w:sz w:val="24"/>
                <w:szCs w:val="24"/>
                <w:lang w:eastAsia="ru-RU"/>
              </w:rPr>
              <w:t>Заявителями, имеющими право на получение муниципальной услуги, являются физические и юридические лица, заинтересованные в строительстве или реконструкции объекта капитального строительства, утверждении документации по планировке территории, отмене ранее принятого решения о подготовке документации по планировке территории, утверждении изменений в такую документацию, о признании отдельных частей проекта планировки территории не подлежащими применению</w:t>
            </w:r>
            <w:r w:rsidR="00C3168A">
              <w:rPr>
                <w:rFonts w:ascii="Times New Roman" w:hAnsi="Times New Roman" w:cs="Times New Roman"/>
                <w:sz w:val="24"/>
                <w:szCs w:val="24"/>
                <w:lang w:eastAsia="ru-RU"/>
              </w:rPr>
              <w:t>.</w:t>
            </w:r>
          </w:p>
          <w:p w14:paraId="077D07EC" w14:textId="4FDC3A09" w:rsidR="00D86BDE" w:rsidRPr="00605F4A" w:rsidRDefault="00005CD7" w:rsidP="00B27A08">
            <w:pPr>
              <w:autoSpaceDE w:val="0"/>
              <w:autoSpaceDN w:val="0"/>
              <w:adjustRightInd w:val="0"/>
              <w:spacing w:after="0" w:line="240" w:lineRule="auto"/>
              <w:jc w:val="center"/>
              <w:rPr>
                <w:rFonts w:ascii="Times New Roman" w:hAnsi="Times New Roman" w:cs="Times New Roman"/>
                <w:sz w:val="24"/>
                <w:szCs w:val="24"/>
              </w:rPr>
            </w:pPr>
            <w:r w:rsidRPr="00005CD7">
              <w:rPr>
                <w:rFonts w:ascii="Times New Roman" w:hAnsi="Times New Roman" w:cs="Times New Roman"/>
                <w:sz w:val="24"/>
                <w:szCs w:val="24"/>
                <w:lang w:eastAsia="ru-RU"/>
              </w:rPr>
              <w:t xml:space="preserve">От имени заявителя могут действовать его представители, </w:t>
            </w:r>
            <w:r w:rsidR="00C3630E" w:rsidRPr="00005CD7">
              <w:rPr>
                <w:rFonts w:ascii="Times New Roman" w:hAnsi="Times New Roman" w:cs="Times New Roman"/>
                <w:sz w:val="24"/>
                <w:szCs w:val="24"/>
                <w:lang w:eastAsia="ru-RU"/>
              </w:rPr>
              <w:t>надел</w:t>
            </w:r>
            <w:r w:rsidR="00E67F46">
              <w:rPr>
                <w:rFonts w:ascii="Times New Roman" w:hAnsi="Times New Roman" w:cs="Times New Roman"/>
                <w:sz w:val="24"/>
                <w:szCs w:val="24"/>
                <w:lang w:eastAsia="ru-RU"/>
              </w:rPr>
              <w:t>е</w:t>
            </w:r>
            <w:r w:rsidR="00C3630E" w:rsidRPr="00005CD7">
              <w:rPr>
                <w:rFonts w:ascii="Times New Roman" w:hAnsi="Times New Roman" w:cs="Times New Roman"/>
                <w:sz w:val="24"/>
                <w:szCs w:val="24"/>
                <w:lang w:eastAsia="ru-RU"/>
              </w:rPr>
              <w:t>нные</w:t>
            </w:r>
            <w:r w:rsidRPr="00005CD7">
              <w:rPr>
                <w:rFonts w:ascii="Times New Roman" w:hAnsi="Times New Roman" w:cs="Times New Roman"/>
                <w:sz w:val="24"/>
                <w:szCs w:val="24"/>
                <w:lang w:eastAsia="ru-RU"/>
              </w:rPr>
              <w:t xml:space="preserve"> соответствующими полномочиями</w:t>
            </w:r>
          </w:p>
        </w:tc>
        <w:tc>
          <w:tcPr>
            <w:tcW w:w="2552" w:type="dxa"/>
            <w:tcBorders>
              <w:top w:val="single" w:sz="4" w:space="0" w:color="auto"/>
              <w:left w:val="single" w:sz="4" w:space="0" w:color="auto"/>
              <w:bottom w:val="single" w:sz="4" w:space="0" w:color="auto"/>
              <w:right w:val="single" w:sz="4" w:space="0" w:color="auto"/>
            </w:tcBorders>
          </w:tcPr>
          <w:p w14:paraId="62A5958A" w14:textId="7CA0FAE2" w:rsidR="00D86BDE" w:rsidRPr="00BB259C" w:rsidRDefault="00D86BDE" w:rsidP="00512A5F">
            <w:pPr>
              <w:autoSpaceDE w:val="0"/>
              <w:autoSpaceDN w:val="0"/>
              <w:adjustRightInd w:val="0"/>
              <w:spacing w:after="0" w:line="240" w:lineRule="auto"/>
              <w:jc w:val="center"/>
              <w:rPr>
                <w:rFonts w:ascii="Times New Roman" w:hAnsi="Times New Roman" w:cs="Times New Roman"/>
                <w:sz w:val="24"/>
                <w:szCs w:val="24"/>
                <w:lang w:eastAsia="ru-RU"/>
              </w:rPr>
            </w:pPr>
            <w:r w:rsidRPr="007435BA">
              <w:rPr>
                <w:rFonts w:ascii="Times New Roman" w:hAnsi="Times New Roman" w:cs="Times New Roman"/>
                <w:spacing w:val="-8"/>
                <w:sz w:val="24"/>
                <w:szCs w:val="24"/>
              </w:rPr>
              <w:t>Вариант предоставления муниципальной услуги, указанны</w:t>
            </w:r>
            <w:r w:rsidR="00976FBE" w:rsidRPr="007435BA">
              <w:rPr>
                <w:rFonts w:ascii="Times New Roman" w:hAnsi="Times New Roman" w:cs="Times New Roman"/>
                <w:spacing w:val="-8"/>
                <w:sz w:val="24"/>
                <w:szCs w:val="24"/>
              </w:rPr>
              <w:t>й</w:t>
            </w:r>
            <w:r w:rsidRPr="007435BA">
              <w:rPr>
                <w:rFonts w:ascii="Times New Roman" w:hAnsi="Times New Roman" w:cs="Times New Roman"/>
                <w:spacing w:val="-8"/>
                <w:sz w:val="24"/>
                <w:szCs w:val="24"/>
              </w:rPr>
              <w:t xml:space="preserve"> </w:t>
            </w:r>
            <w:r w:rsidR="009B6372" w:rsidRPr="007435BA">
              <w:rPr>
                <w:rFonts w:ascii="Times New Roman" w:hAnsi="Times New Roman" w:cs="Times New Roman"/>
                <w:spacing w:val="-8"/>
                <w:sz w:val="24"/>
                <w:szCs w:val="24"/>
              </w:rPr>
              <w:t xml:space="preserve">в </w:t>
            </w:r>
            <w:r w:rsidR="00976FBE" w:rsidRPr="007435BA">
              <w:rPr>
                <w:rFonts w:ascii="Times New Roman" w:hAnsi="Times New Roman" w:cs="Times New Roman"/>
                <w:spacing w:val="-8"/>
                <w:sz w:val="24"/>
                <w:szCs w:val="24"/>
              </w:rPr>
              <w:t>подпункт</w:t>
            </w:r>
            <w:r w:rsidR="00C12B68">
              <w:rPr>
                <w:rFonts w:ascii="Times New Roman" w:hAnsi="Times New Roman" w:cs="Times New Roman"/>
                <w:spacing w:val="-8"/>
                <w:sz w:val="24"/>
                <w:szCs w:val="24"/>
              </w:rPr>
              <w:t>ах</w:t>
            </w:r>
            <w:r w:rsidR="00976FBE" w:rsidRPr="007435BA">
              <w:rPr>
                <w:rFonts w:ascii="Times New Roman" w:hAnsi="Times New Roman" w:cs="Times New Roman"/>
                <w:spacing w:val="-8"/>
                <w:sz w:val="24"/>
                <w:szCs w:val="24"/>
              </w:rPr>
              <w:t xml:space="preserve"> 1</w:t>
            </w:r>
            <w:r w:rsidR="007A0832">
              <w:rPr>
                <w:rFonts w:ascii="Times New Roman" w:hAnsi="Times New Roman" w:cs="Times New Roman"/>
                <w:spacing w:val="-8"/>
                <w:sz w:val="24"/>
                <w:szCs w:val="24"/>
              </w:rPr>
              <w:t xml:space="preserve"> – </w:t>
            </w:r>
            <w:r w:rsidR="00BB259C">
              <w:rPr>
                <w:rFonts w:ascii="Times New Roman" w:hAnsi="Times New Roman" w:cs="Times New Roman"/>
                <w:spacing w:val="-8"/>
                <w:sz w:val="24"/>
                <w:szCs w:val="24"/>
              </w:rPr>
              <w:t>5</w:t>
            </w:r>
            <w:r w:rsidR="00976FBE" w:rsidRPr="007435BA">
              <w:rPr>
                <w:rFonts w:ascii="Times New Roman" w:hAnsi="Times New Roman" w:cs="Times New Roman"/>
                <w:spacing w:val="-8"/>
                <w:sz w:val="24"/>
                <w:szCs w:val="24"/>
              </w:rPr>
              <w:t xml:space="preserve"> </w:t>
            </w:r>
            <w:r w:rsidR="00BB259C" w:rsidRPr="00005CD7">
              <w:rPr>
                <w:rFonts w:ascii="Times New Roman" w:hAnsi="Times New Roman" w:cs="Times New Roman"/>
                <w:sz w:val="24"/>
                <w:szCs w:val="24"/>
                <w:lang w:eastAsia="ru-RU"/>
              </w:rPr>
              <w:t xml:space="preserve">(в случае обращения за признанием отдельных частей документации по планировке территории не подлежащими применению по основанию, предусмотренному </w:t>
            </w:r>
            <w:r w:rsidR="00BB259C" w:rsidRPr="00D52F84">
              <w:rPr>
                <w:rFonts w:ascii="Times New Roman" w:hAnsi="Times New Roman" w:cs="Times New Roman"/>
                <w:spacing w:val="-6"/>
                <w:sz w:val="24"/>
                <w:szCs w:val="24"/>
                <w:lang w:eastAsia="ru-RU"/>
              </w:rPr>
              <w:t xml:space="preserve">подпунктом </w:t>
            </w:r>
            <w:r w:rsidR="00512A5F">
              <w:rPr>
                <w:rFonts w:ascii="Times New Roman" w:hAnsi="Times New Roman" w:cs="Times New Roman"/>
                <w:spacing w:val="-6"/>
                <w:sz w:val="24"/>
                <w:szCs w:val="24"/>
                <w:lang w:eastAsia="ru-RU"/>
              </w:rPr>
              <w:t>1</w:t>
            </w:r>
            <w:r w:rsidR="00BB259C" w:rsidRPr="00D52F84">
              <w:rPr>
                <w:rFonts w:ascii="Times New Roman" w:hAnsi="Times New Roman" w:cs="Times New Roman"/>
                <w:spacing w:val="-6"/>
                <w:sz w:val="24"/>
                <w:szCs w:val="24"/>
                <w:lang w:eastAsia="ru-RU"/>
              </w:rPr>
              <w:t xml:space="preserve"> пункта</w:t>
            </w:r>
            <w:r w:rsidR="00BB259C" w:rsidRPr="00005CD7">
              <w:rPr>
                <w:rFonts w:ascii="Times New Roman" w:hAnsi="Times New Roman" w:cs="Times New Roman"/>
                <w:sz w:val="24"/>
                <w:szCs w:val="24"/>
                <w:lang w:eastAsia="ru-RU"/>
              </w:rPr>
              <w:t xml:space="preserve"> 4 подраздела </w:t>
            </w:r>
            <w:r w:rsidR="007A0832">
              <w:rPr>
                <w:rFonts w:ascii="Times New Roman" w:hAnsi="Times New Roman" w:cs="Times New Roman"/>
                <w:sz w:val="24"/>
                <w:szCs w:val="24"/>
                <w:lang w:eastAsia="ru-RU"/>
              </w:rPr>
              <w:t>1</w:t>
            </w:r>
            <w:r w:rsidR="00BB259C" w:rsidRPr="00005CD7">
              <w:rPr>
                <w:rFonts w:ascii="Times New Roman" w:hAnsi="Times New Roman" w:cs="Times New Roman"/>
                <w:sz w:val="24"/>
                <w:szCs w:val="24"/>
                <w:lang w:eastAsia="ru-RU"/>
              </w:rPr>
              <w:t>.</w:t>
            </w:r>
            <w:r w:rsidR="007A0832">
              <w:rPr>
                <w:rFonts w:ascii="Times New Roman" w:hAnsi="Times New Roman" w:cs="Times New Roman"/>
                <w:sz w:val="24"/>
                <w:szCs w:val="24"/>
                <w:lang w:eastAsia="ru-RU"/>
              </w:rPr>
              <w:t>1</w:t>
            </w:r>
            <w:r w:rsidR="00BB259C" w:rsidRPr="00005CD7">
              <w:rPr>
                <w:rFonts w:ascii="Times New Roman" w:hAnsi="Times New Roman" w:cs="Times New Roman"/>
                <w:sz w:val="24"/>
                <w:szCs w:val="24"/>
                <w:lang w:eastAsia="ru-RU"/>
              </w:rPr>
              <w:t xml:space="preserve"> раздела </w:t>
            </w:r>
            <w:r w:rsidR="007A0832">
              <w:rPr>
                <w:rFonts w:ascii="Times New Roman" w:hAnsi="Times New Roman" w:cs="Times New Roman"/>
                <w:sz w:val="24"/>
                <w:szCs w:val="24"/>
                <w:lang w:eastAsia="ru-RU"/>
              </w:rPr>
              <w:t>1</w:t>
            </w:r>
            <w:r w:rsidR="00BB259C" w:rsidRPr="00005CD7">
              <w:rPr>
                <w:rFonts w:ascii="Times New Roman" w:hAnsi="Times New Roman" w:cs="Times New Roman"/>
                <w:sz w:val="24"/>
                <w:szCs w:val="24"/>
                <w:lang w:eastAsia="ru-RU"/>
              </w:rPr>
              <w:t xml:space="preserve"> настоящего Административног</w:t>
            </w:r>
            <w:r w:rsidR="00BB259C">
              <w:rPr>
                <w:rFonts w:ascii="Times New Roman" w:hAnsi="Times New Roman" w:cs="Times New Roman"/>
                <w:sz w:val="24"/>
                <w:szCs w:val="24"/>
                <w:lang w:eastAsia="ru-RU"/>
              </w:rPr>
              <w:t xml:space="preserve">о </w:t>
            </w:r>
            <w:r w:rsidR="00BB259C" w:rsidRPr="00D52F84">
              <w:rPr>
                <w:rFonts w:ascii="Times New Roman" w:hAnsi="Times New Roman" w:cs="Times New Roman"/>
                <w:spacing w:val="-6"/>
                <w:sz w:val="24"/>
                <w:szCs w:val="24"/>
                <w:lang w:eastAsia="ru-RU"/>
              </w:rPr>
              <w:t xml:space="preserve">регламента) </w:t>
            </w:r>
            <w:r w:rsidR="00976FBE" w:rsidRPr="00D52F84">
              <w:rPr>
                <w:rFonts w:ascii="Times New Roman" w:hAnsi="Times New Roman" w:cs="Times New Roman"/>
                <w:spacing w:val="-6"/>
                <w:sz w:val="24"/>
                <w:szCs w:val="24"/>
              </w:rPr>
              <w:t xml:space="preserve">пункта </w:t>
            </w:r>
            <w:r w:rsidR="00C12B68" w:rsidRPr="00D52F84">
              <w:rPr>
                <w:rFonts w:ascii="Times New Roman" w:hAnsi="Times New Roman" w:cs="Times New Roman"/>
                <w:spacing w:val="-6"/>
                <w:sz w:val="24"/>
                <w:szCs w:val="24"/>
              </w:rPr>
              <w:t>4</w:t>
            </w:r>
            <w:r w:rsidR="006335B0" w:rsidRPr="00D52F84">
              <w:rPr>
                <w:rFonts w:ascii="Times New Roman" w:hAnsi="Times New Roman" w:cs="Times New Roman"/>
                <w:spacing w:val="-6"/>
                <w:sz w:val="24"/>
                <w:szCs w:val="24"/>
              </w:rPr>
              <w:t>8</w:t>
            </w:r>
            <w:r w:rsidR="00BB259C">
              <w:rPr>
                <w:rFonts w:ascii="Times New Roman" w:hAnsi="Times New Roman" w:cs="Times New Roman"/>
                <w:spacing w:val="-8"/>
                <w:sz w:val="24"/>
                <w:szCs w:val="24"/>
              </w:rPr>
              <w:t xml:space="preserve"> </w:t>
            </w:r>
            <w:r w:rsidR="00DC3AFC" w:rsidRPr="007435BA">
              <w:rPr>
                <w:rFonts w:ascii="Times New Roman" w:hAnsi="Times New Roman" w:cs="Times New Roman"/>
                <w:spacing w:val="-8"/>
                <w:sz w:val="24"/>
                <w:szCs w:val="24"/>
              </w:rPr>
              <w:t>подраздел</w:t>
            </w:r>
            <w:r w:rsidR="00976FBE" w:rsidRPr="007435BA">
              <w:rPr>
                <w:rFonts w:ascii="Times New Roman" w:hAnsi="Times New Roman" w:cs="Times New Roman"/>
                <w:spacing w:val="-8"/>
                <w:sz w:val="24"/>
                <w:szCs w:val="24"/>
              </w:rPr>
              <w:t xml:space="preserve">а </w:t>
            </w:r>
            <w:r w:rsidR="007A0832">
              <w:rPr>
                <w:rFonts w:ascii="Times New Roman" w:hAnsi="Times New Roman" w:cs="Times New Roman"/>
                <w:spacing w:val="-8"/>
                <w:sz w:val="24"/>
                <w:szCs w:val="24"/>
              </w:rPr>
              <w:t>3</w:t>
            </w:r>
            <w:r w:rsidR="00976FBE" w:rsidRPr="007435BA">
              <w:rPr>
                <w:rFonts w:ascii="Times New Roman" w:hAnsi="Times New Roman" w:cs="Times New Roman"/>
                <w:spacing w:val="-8"/>
                <w:sz w:val="24"/>
                <w:szCs w:val="24"/>
              </w:rPr>
              <w:t>.</w:t>
            </w:r>
            <w:r w:rsidR="007A0832">
              <w:rPr>
                <w:rFonts w:ascii="Times New Roman" w:hAnsi="Times New Roman" w:cs="Times New Roman"/>
                <w:spacing w:val="-8"/>
                <w:sz w:val="24"/>
                <w:szCs w:val="24"/>
              </w:rPr>
              <w:t>1</w:t>
            </w:r>
            <w:r w:rsidR="00DC3AFC" w:rsidRPr="007435BA">
              <w:rPr>
                <w:rFonts w:ascii="Times New Roman" w:hAnsi="Times New Roman" w:cs="Times New Roman"/>
                <w:spacing w:val="-8"/>
                <w:sz w:val="24"/>
                <w:szCs w:val="24"/>
              </w:rPr>
              <w:t xml:space="preserve"> </w:t>
            </w:r>
            <w:r w:rsidR="00976FBE" w:rsidRPr="007435BA">
              <w:rPr>
                <w:rFonts w:ascii="Times New Roman" w:hAnsi="Times New Roman" w:cs="Times New Roman"/>
                <w:spacing w:val="-8"/>
                <w:sz w:val="24"/>
                <w:szCs w:val="24"/>
              </w:rPr>
              <w:t xml:space="preserve">раздела </w:t>
            </w:r>
            <w:r w:rsidR="007A0832">
              <w:rPr>
                <w:rFonts w:ascii="Times New Roman" w:hAnsi="Times New Roman" w:cs="Times New Roman"/>
                <w:spacing w:val="-8"/>
                <w:sz w:val="24"/>
                <w:szCs w:val="24"/>
              </w:rPr>
              <w:t>3</w:t>
            </w:r>
            <w:r w:rsidR="00DC3AFC" w:rsidRPr="007435BA">
              <w:rPr>
                <w:rFonts w:ascii="Times New Roman" w:hAnsi="Times New Roman" w:cs="Times New Roman"/>
                <w:spacing w:val="-8"/>
                <w:sz w:val="24"/>
                <w:szCs w:val="24"/>
              </w:rPr>
              <w:t xml:space="preserve"> </w:t>
            </w:r>
            <w:r w:rsidR="004118C7" w:rsidRPr="007435BA">
              <w:rPr>
                <w:rFonts w:ascii="Times New Roman" w:hAnsi="Times New Roman" w:cs="Times New Roman"/>
                <w:spacing w:val="-8"/>
                <w:sz w:val="24"/>
                <w:szCs w:val="24"/>
              </w:rPr>
              <w:t xml:space="preserve">настоящего </w:t>
            </w:r>
            <w:r w:rsidR="00C12B68">
              <w:rPr>
                <w:rFonts w:ascii="Times New Roman" w:hAnsi="Times New Roman" w:cs="Times New Roman"/>
                <w:spacing w:val="-8"/>
                <w:sz w:val="24"/>
                <w:szCs w:val="24"/>
                <w:lang w:eastAsia="ru-RU"/>
              </w:rPr>
              <w:t>Административного р</w:t>
            </w:r>
            <w:r w:rsidR="0004428D" w:rsidRPr="007435BA">
              <w:rPr>
                <w:rFonts w:ascii="Times New Roman" w:hAnsi="Times New Roman" w:cs="Times New Roman"/>
                <w:spacing w:val="-8"/>
                <w:sz w:val="24"/>
                <w:szCs w:val="24"/>
                <w:lang w:eastAsia="ru-RU"/>
              </w:rPr>
              <w:t>егламента</w:t>
            </w:r>
          </w:p>
        </w:tc>
      </w:tr>
      <w:tr w:rsidR="00C01F91" w:rsidRPr="00976FBE" w14:paraId="1479AE62" w14:textId="77777777" w:rsidTr="009C00CF">
        <w:trPr>
          <w:trHeight w:val="5947"/>
        </w:trPr>
        <w:tc>
          <w:tcPr>
            <w:tcW w:w="846" w:type="dxa"/>
            <w:tcBorders>
              <w:top w:val="single" w:sz="4" w:space="0" w:color="auto"/>
              <w:left w:val="single" w:sz="4" w:space="0" w:color="auto"/>
              <w:bottom w:val="single" w:sz="4" w:space="0" w:color="auto"/>
              <w:right w:val="single" w:sz="4" w:space="0" w:color="auto"/>
            </w:tcBorders>
          </w:tcPr>
          <w:p w14:paraId="51FF4101" w14:textId="77777777" w:rsidR="00C01F91" w:rsidRPr="00976FBE" w:rsidRDefault="004118C7" w:rsidP="00B27A08">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DE4283">
              <w:rPr>
                <w:rFonts w:ascii="Times New Roman" w:hAnsi="Times New Roman" w:cs="Times New Roman"/>
                <w:sz w:val="24"/>
                <w:szCs w:val="24"/>
              </w:rPr>
              <w:t>.</w:t>
            </w:r>
          </w:p>
        </w:tc>
        <w:tc>
          <w:tcPr>
            <w:tcW w:w="6095" w:type="dxa"/>
            <w:tcBorders>
              <w:top w:val="single" w:sz="4" w:space="0" w:color="auto"/>
              <w:left w:val="single" w:sz="4" w:space="0" w:color="auto"/>
              <w:bottom w:val="single" w:sz="4" w:space="0" w:color="auto"/>
              <w:right w:val="single" w:sz="4" w:space="0" w:color="auto"/>
            </w:tcBorders>
          </w:tcPr>
          <w:p w14:paraId="42C25BC6" w14:textId="44346371" w:rsidR="004118C7" w:rsidRPr="00605F4A" w:rsidRDefault="00C12B68" w:rsidP="00B27A08">
            <w:pPr>
              <w:autoSpaceDE w:val="0"/>
              <w:autoSpaceDN w:val="0"/>
              <w:adjustRightInd w:val="0"/>
              <w:spacing w:after="0" w:line="240" w:lineRule="auto"/>
              <w:jc w:val="center"/>
              <w:rPr>
                <w:rFonts w:ascii="Times New Roman" w:hAnsi="Times New Roman" w:cs="Times New Roman"/>
                <w:sz w:val="24"/>
                <w:szCs w:val="24"/>
                <w:lang w:eastAsia="ru-RU"/>
              </w:rPr>
            </w:pPr>
            <w:r w:rsidRPr="00FF0E58">
              <w:rPr>
                <w:rFonts w:ascii="Times New Roman" w:hAnsi="Times New Roman" w:cs="Times New Roman"/>
                <w:sz w:val="24"/>
                <w:szCs w:val="24"/>
                <w:lang w:eastAsia="ru-RU"/>
              </w:rPr>
              <w:t xml:space="preserve">Заявителями, имеющими право на получение муниципальной услуги, являются </w:t>
            </w:r>
            <w:r w:rsidR="00BB259C" w:rsidRPr="00BB259C">
              <w:rPr>
                <w:rFonts w:ascii="Times New Roman" w:hAnsi="Times New Roman" w:cs="Times New Roman"/>
                <w:sz w:val="24"/>
                <w:szCs w:val="24"/>
                <w:lang w:eastAsia="ru-RU"/>
              </w:rPr>
              <w:t>заинтересованные лица, которым принадлежит либо которым предоставлен земельный участок, на котором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w:t>
            </w:r>
          </w:p>
        </w:tc>
        <w:tc>
          <w:tcPr>
            <w:tcW w:w="2552" w:type="dxa"/>
            <w:tcBorders>
              <w:top w:val="single" w:sz="4" w:space="0" w:color="auto"/>
              <w:left w:val="single" w:sz="4" w:space="0" w:color="auto"/>
              <w:bottom w:val="single" w:sz="4" w:space="0" w:color="auto"/>
              <w:right w:val="single" w:sz="4" w:space="0" w:color="auto"/>
            </w:tcBorders>
          </w:tcPr>
          <w:p w14:paraId="354789AE" w14:textId="4E6E5BE6" w:rsidR="00C01F91" w:rsidRPr="007435BA" w:rsidRDefault="00BB259C" w:rsidP="007A0832">
            <w:pPr>
              <w:autoSpaceDE w:val="0"/>
              <w:autoSpaceDN w:val="0"/>
              <w:adjustRightInd w:val="0"/>
              <w:spacing w:after="0" w:line="240" w:lineRule="auto"/>
              <w:jc w:val="center"/>
              <w:rPr>
                <w:rFonts w:ascii="Times New Roman" w:hAnsi="Times New Roman" w:cs="Times New Roman"/>
                <w:spacing w:val="-8"/>
                <w:sz w:val="24"/>
                <w:szCs w:val="24"/>
              </w:rPr>
            </w:pPr>
            <w:r>
              <w:rPr>
                <w:rFonts w:ascii="Times New Roman" w:hAnsi="Times New Roman" w:cs="Times New Roman"/>
                <w:spacing w:val="-8"/>
                <w:sz w:val="24"/>
                <w:szCs w:val="24"/>
              </w:rPr>
              <w:t>Вариант</w:t>
            </w:r>
            <w:r w:rsidR="00C01F91" w:rsidRPr="007435BA">
              <w:rPr>
                <w:rFonts w:ascii="Times New Roman" w:hAnsi="Times New Roman" w:cs="Times New Roman"/>
                <w:spacing w:val="-8"/>
                <w:sz w:val="24"/>
                <w:szCs w:val="24"/>
              </w:rPr>
              <w:t xml:space="preserve"> предоставления муниципальной услуги, указанны</w:t>
            </w:r>
            <w:r>
              <w:rPr>
                <w:rFonts w:ascii="Times New Roman" w:hAnsi="Times New Roman" w:cs="Times New Roman"/>
                <w:spacing w:val="-8"/>
                <w:sz w:val="24"/>
                <w:szCs w:val="24"/>
              </w:rPr>
              <w:t>й</w:t>
            </w:r>
            <w:r w:rsidR="00C01F91" w:rsidRPr="007435BA">
              <w:rPr>
                <w:rFonts w:ascii="Times New Roman" w:hAnsi="Times New Roman" w:cs="Times New Roman"/>
                <w:spacing w:val="-8"/>
                <w:sz w:val="24"/>
                <w:szCs w:val="24"/>
              </w:rPr>
              <w:t xml:space="preserve"> в подпунктах </w:t>
            </w:r>
            <w:r w:rsidR="00344570">
              <w:rPr>
                <w:rFonts w:ascii="Times New Roman" w:hAnsi="Times New Roman" w:cs="Times New Roman"/>
                <w:spacing w:val="-8"/>
                <w:sz w:val="24"/>
                <w:szCs w:val="24"/>
              </w:rPr>
              <w:t>5</w:t>
            </w:r>
            <w:r w:rsidR="007435BA">
              <w:rPr>
                <w:rFonts w:ascii="Times New Roman" w:hAnsi="Times New Roman" w:cs="Times New Roman"/>
                <w:spacing w:val="-8"/>
                <w:sz w:val="24"/>
                <w:szCs w:val="24"/>
              </w:rPr>
              <w:t xml:space="preserve"> </w:t>
            </w:r>
            <w:r w:rsidRPr="00005CD7">
              <w:rPr>
                <w:rFonts w:ascii="Times New Roman" w:hAnsi="Times New Roman" w:cs="Times New Roman"/>
                <w:sz w:val="24"/>
                <w:szCs w:val="24"/>
                <w:lang w:eastAsia="ru-RU"/>
              </w:rPr>
              <w:t xml:space="preserve">(в случае обращения за признанием отдельных частей документации по планировке территории не подлежащими применению по основанию, предусмотренному подпунктом </w:t>
            </w:r>
            <w:r w:rsidR="00D52F84">
              <w:rPr>
                <w:rFonts w:ascii="Times New Roman" w:hAnsi="Times New Roman" w:cs="Times New Roman"/>
                <w:sz w:val="24"/>
                <w:szCs w:val="24"/>
                <w:lang w:eastAsia="ru-RU"/>
              </w:rPr>
              <w:br/>
            </w:r>
            <w:r w:rsidR="00B47465">
              <w:rPr>
                <w:rFonts w:ascii="Times New Roman" w:hAnsi="Times New Roman" w:cs="Times New Roman"/>
                <w:sz w:val="24"/>
                <w:szCs w:val="24"/>
                <w:lang w:eastAsia="ru-RU"/>
              </w:rPr>
              <w:t>2</w:t>
            </w:r>
            <w:r w:rsidRPr="00005CD7">
              <w:rPr>
                <w:rFonts w:ascii="Times New Roman" w:hAnsi="Times New Roman" w:cs="Times New Roman"/>
                <w:sz w:val="24"/>
                <w:szCs w:val="24"/>
                <w:lang w:eastAsia="ru-RU"/>
              </w:rPr>
              <w:t xml:space="preserve"> пункта 4 подраздела </w:t>
            </w:r>
            <w:r w:rsidR="00B47465">
              <w:rPr>
                <w:rFonts w:ascii="Times New Roman" w:hAnsi="Times New Roman" w:cs="Times New Roman"/>
                <w:sz w:val="24"/>
                <w:szCs w:val="24"/>
                <w:lang w:eastAsia="ru-RU"/>
              </w:rPr>
              <w:t>1</w:t>
            </w:r>
            <w:r w:rsidRPr="00005CD7">
              <w:rPr>
                <w:rFonts w:ascii="Times New Roman" w:hAnsi="Times New Roman" w:cs="Times New Roman"/>
                <w:sz w:val="24"/>
                <w:szCs w:val="24"/>
                <w:lang w:eastAsia="ru-RU"/>
              </w:rPr>
              <w:t>.</w:t>
            </w:r>
            <w:r w:rsidR="00B47465">
              <w:rPr>
                <w:rFonts w:ascii="Times New Roman" w:hAnsi="Times New Roman" w:cs="Times New Roman"/>
                <w:sz w:val="24"/>
                <w:szCs w:val="24"/>
                <w:lang w:eastAsia="ru-RU"/>
              </w:rPr>
              <w:t>1</w:t>
            </w:r>
            <w:r w:rsidRPr="00005CD7">
              <w:rPr>
                <w:rFonts w:ascii="Times New Roman" w:hAnsi="Times New Roman" w:cs="Times New Roman"/>
                <w:sz w:val="24"/>
                <w:szCs w:val="24"/>
                <w:lang w:eastAsia="ru-RU"/>
              </w:rPr>
              <w:t xml:space="preserve"> раздела </w:t>
            </w:r>
            <w:r w:rsidR="00B47465">
              <w:rPr>
                <w:rFonts w:ascii="Times New Roman" w:hAnsi="Times New Roman" w:cs="Times New Roman"/>
                <w:sz w:val="24"/>
                <w:szCs w:val="24"/>
                <w:lang w:eastAsia="ru-RU"/>
              </w:rPr>
              <w:t xml:space="preserve">1 </w:t>
            </w:r>
            <w:r w:rsidRPr="00005CD7">
              <w:rPr>
                <w:rFonts w:ascii="Times New Roman" w:hAnsi="Times New Roman" w:cs="Times New Roman"/>
                <w:sz w:val="24"/>
                <w:szCs w:val="24"/>
                <w:lang w:eastAsia="ru-RU"/>
              </w:rPr>
              <w:t>настоящего Административног</w:t>
            </w:r>
            <w:r>
              <w:rPr>
                <w:rFonts w:ascii="Times New Roman" w:hAnsi="Times New Roman" w:cs="Times New Roman"/>
                <w:sz w:val="24"/>
                <w:szCs w:val="24"/>
                <w:lang w:eastAsia="ru-RU"/>
              </w:rPr>
              <w:t xml:space="preserve">о регламента) </w:t>
            </w:r>
            <w:r w:rsidR="00C01F91" w:rsidRPr="007435BA">
              <w:rPr>
                <w:rFonts w:ascii="Times New Roman" w:hAnsi="Times New Roman" w:cs="Times New Roman"/>
                <w:spacing w:val="-8"/>
                <w:sz w:val="24"/>
                <w:szCs w:val="24"/>
              </w:rPr>
              <w:t>п</w:t>
            </w:r>
            <w:r w:rsidR="004118C7" w:rsidRPr="007435BA">
              <w:rPr>
                <w:rFonts w:ascii="Times New Roman" w:hAnsi="Times New Roman" w:cs="Times New Roman"/>
                <w:spacing w:val="-8"/>
                <w:sz w:val="24"/>
                <w:szCs w:val="24"/>
              </w:rPr>
              <w:t xml:space="preserve">ункта </w:t>
            </w:r>
            <w:r w:rsidR="00C12B68">
              <w:rPr>
                <w:rFonts w:ascii="Times New Roman" w:hAnsi="Times New Roman" w:cs="Times New Roman"/>
                <w:spacing w:val="-8"/>
                <w:sz w:val="24"/>
                <w:szCs w:val="24"/>
              </w:rPr>
              <w:t>4</w:t>
            </w:r>
            <w:r w:rsidR="00344570">
              <w:rPr>
                <w:rFonts w:ascii="Times New Roman" w:hAnsi="Times New Roman" w:cs="Times New Roman"/>
                <w:spacing w:val="-8"/>
                <w:sz w:val="24"/>
                <w:szCs w:val="24"/>
              </w:rPr>
              <w:t>8</w:t>
            </w:r>
            <w:r w:rsidR="00C01F91" w:rsidRPr="007435BA">
              <w:rPr>
                <w:rFonts w:ascii="Times New Roman" w:hAnsi="Times New Roman" w:cs="Times New Roman"/>
                <w:spacing w:val="-8"/>
                <w:sz w:val="24"/>
                <w:szCs w:val="24"/>
              </w:rPr>
              <w:t xml:space="preserve"> подраздела </w:t>
            </w:r>
            <w:r w:rsidR="00B47465">
              <w:rPr>
                <w:rFonts w:ascii="Times New Roman" w:hAnsi="Times New Roman" w:cs="Times New Roman"/>
                <w:spacing w:val="-8"/>
                <w:sz w:val="24"/>
                <w:szCs w:val="24"/>
              </w:rPr>
              <w:t>3</w:t>
            </w:r>
            <w:r w:rsidR="00C01F91" w:rsidRPr="007435BA">
              <w:rPr>
                <w:rFonts w:ascii="Times New Roman" w:hAnsi="Times New Roman" w:cs="Times New Roman"/>
                <w:spacing w:val="-8"/>
                <w:sz w:val="24"/>
                <w:szCs w:val="24"/>
              </w:rPr>
              <w:t>.</w:t>
            </w:r>
            <w:r w:rsidR="00B47465">
              <w:rPr>
                <w:rFonts w:ascii="Times New Roman" w:hAnsi="Times New Roman" w:cs="Times New Roman"/>
                <w:spacing w:val="-8"/>
                <w:sz w:val="24"/>
                <w:szCs w:val="24"/>
              </w:rPr>
              <w:t>1</w:t>
            </w:r>
            <w:r w:rsidR="00C01F91" w:rsidRPr="007435BA">
              <w:rPr>
                <w:rFonts w:ascii="Times New Roman" w:hAnsi="Times New Roman" w:cs="Times New Roman"/>
                <w:spacing w:val="-8"/>
                <w:sz w:val="24"/>
                <w:szCs w:val="24"/>
              </w:rPr>
              <w:t xml:space="preserve"> раздела </w:t>
            </w:r>
            <w:r w:rsidR="00B47465">
              <w:rPr>
                <w:rFonts w:ascii="Times New Roman" w:hAnsi="Times New Roman" w:cs="Times New Roman"/>
                <w:spacing w:val="-8"/>
                <w:sz w:val="24"/>
                <w:szCs w:val="24"/>
              </w:rPr>
              <w:t>3</w:t>
            </w:r>
            <w:r w:rsidR="00C01F91" w:rsidRPr="007435BA">
              <w:rPr>
                <w:rFonts w:ascii="Times New Roman" w:hAnsi="Times New Roman" w:cs="Times New Roman"/>
                <w:spacing w:val="-8"/>
                <w:sz w:val="24"/>
                <w:szCs w:val="24"/>
              </w:rPr>
              <w:t xml:space="preserve"> </w:t>
            </w:r>
            <w:r w:rsidR="00C12B68" w:rsidRPr="007435BA">
              <w:rPr>
                <w:rFonts w:ascii="Times New Roman" w:hAnsi="Times New Roman" w:cs="Times New Roman"/>
                <w:spacing w:val="-8"/>
                <w:sz w:val="24"/>
                <w:szCs w:val="24"/>
              </w:rPr>
              <w:t xml:space="preserve">настоящего </w:t>
            </w:r>
            <w:r w:rsidR="00C12B68">
              <w:rPr>
                <w:rFonts w:ascii="Times New Roman" w:hAnsi="Times New Roman" w:cs="Times New Roman"/>
                <w:spacing w:val="-8"/>
                <w:sz w:val="24"/>
                <w:szCs w:val="24"/>
                <w:lang w:eastAsia="ru-RU"/>
              </w:rPr>
              <w:t>Административного р</w:t>
            </w:r>
            <w:r w:rsidR="00C12B68" w:rsidRPr="007435BA">
              <w:rPr>
                <w:rFonts w:ascii="Times New Roman" w:hAnsi="Times New Roman" w:cs="Times New Roman"/>
                <w:spacing w:val="-8"/>
                <w:sz w:val="24"/>
                <w:szCs w:val="24"/>
                <w:lang w:eastAsia="ru-RU"/>
              </w:rPr>
              <w:t>егламента</w:t>
            </w:r>
          </w:p>
        </w:tc>
      </w:tr>
      <w:tr w:rsidR="005B4911" w:rsidRPr="007435BA" w14:paraId="4BAE3173" w14:textId="77777777" w:rsidTr="009C00CF">
        <w:tc>
          <w:tcPr>
            <w:tcW w:w="846" w:type="dxa"/>
            <w:tcBorders>
              <w:top w:val="single" w:sz="4" w:space="0" w:color="auto"/>
            </w:tcBorders>
          </w:tcPr>
          <w:p w14:paraId="1FB0E33F" w14:textId="04B44DAD" w:rsidR="005B4911" w:rsidRPr="00571164" w:rsidRDefault="005B4911" w:rsidP="00B27A08">
            <w:pPr>
              <w:autoSpaceDE w:val="0"/>
              <w:autoSpaceDN w:val="0"/>
              <w:adjustRightInd w:val="0"/>
              <w:spacing w:after="0" w:line="240" w:lineRule="auto"/>
              <w:jc w:val="center"/>
              <w:rPr>
                <w:rFonts w:ascii="Times New Roman" w:hAnsi="Times New Roman" w:cs="Times New Roman"/>
                <w:sz w:val="24"/>
                <w:szCs w:val="24"/>
              </w:rPr>
            </w:pPr>
          </w:p>
        </w:tc>
        <w:tc>
          <w:tcPr>
            <w:tcW w:w="6095" w:type="dxa"/>
            <w:tcBorders>
              <w:top w:val="single" w:sz="4" w:space="0" w:color="auto"/>
            </w:tcBorders>
          </w:tcPr>
          <w:p w14:paraId="600AA973" w14:textId="1EB4447E" w:rsidR="005B4911" w:rsidRPr="00571164" w:rsidRDefault="005B4911" w:rsidP="00B27A08">
            <w:pPr>
              <w:autoSpaceDE w:val="0"/>
              <w:autoSpaceDN w:val="0"/>
              <w:adjustRightInd w:val="0"/>
              <w:spacing w:after="0" w:line="240" w:lineRule="auto"/>
              <w:jc w:val="center"/>
              <w:rPr>
                <w:rFonts w:ascii="Times New Roman" w:hAnsi="Times New Roman" w:cs="Times New Roman"/>
                <w:sz w:val="24"/>
                <w:szCs w:val="24"/>
                <w:lang w:eastAsia="ru-RU"/>
              </w:rPr>
            </w:pPr>
          </w:p>
        </w:tc>
        <w:tc>
          <w:tcPr>
            <w:tcW w:w="2552" w:type="dxa"/>
            <w:tcBorders>
              <w:top w:val="single" w:sz="4" w:space="0" w:color="auto"/>
            </w:tcBorders>
          </w:tcPr>
          <w:p w14:paraId="141383A6" w14:textId="27B67BB3" w:rsidR="005B4911" w:rsidRPr="00571164" w:rsidRDefault="005B4911" w:rsidP="00B27A08">
            <w:pPr>
              <w:autoSpaceDE w:val="0"/>
              <w:autoSpaceDN w:val="0"/>
              <w:adjustRightInd w:val="0"/>
              <w:spacing w:after="0" w:line="240" w:lineRule="auto"/>
              <w:jc w:val="center"/>
              <w:rPr>
                <w:rFonts w:ascii="Times New Roman" w:hAnsi="Times New Roman" w:cs="Times New Roman"/>
                <w:spacing w:val="-8"/>
                <w:sz w:val="24"/>
                <w:szCs w:val="24"/>
              </w:rPr>
            </w:pPr>
          </w:p>
        </w:tc>
      </w:tr>
      <w:tr w:rsidR="005B4911" w:rsidRPr="007435BA" w14:paraId="0F3E1A53" w14:textId="77777777" w:rsidTr="009C00CF">
        <w:tc>
          <w:tcPr>
            <w:tcW w:w="846" w:type="dxa"/>
            <w:tcBorders>
              <w:bottom w:val="single" w:sz="4" w:space="0" w:color="auto"/>
            </w:tcBorders>
          </w:tcPr>
          <w:p w14:paraId="500E7ECB" w14:textId="77777777" w:rsidR="005B4911" w:rsidRPr="005B4911" w:rsidRDefault="005B4911" w:rsidP="00B27A08">
            <w:pPr>
              <w:autoSpaceDE w:val="0"/>
              <w:autoSpaceDN w:val="0"/>
              <w:adjustRightInd w:val="0"/>
              <w:spacing w:after="0" w:line="240" w:lineRule="auto"/>
              <w:jc w:val="center"/>
              <w:rPr>
                <w:rFonts w:ascii="Times New Roman" w:hAnsi="Times New Roman" w:cs="Times New Roman"/>
                <w:color w:val="FFFFFF" w:themeColor="background1"/>
                <w:sz w:val="24"/>
                <w:szCs w:val="24"/>
              </w:rPr>
            </w:pPr>
          </w:p>
        </w:tc>
        <w:tc>
          <w:tcPr>
            <w:tcW w:w="6095" w:type="dxa"/>
            <w:tcBorders>
              <w:bottom w:val="single" w:sz="4" w:space="0" w:color="auto"/>
            </w:tcBorders>
          </w:tcPr>
          <w:p w14:paraId="5723109B" w14:textId="77777777" w:rsidR="005B4911" w:rsidRPr="005B4911" w:rsidRDefault="005B4911" w:rsidP="00B27A08">
            <w:pPr>
              <w:autoSpaceDE w:val="0"/>
              <w:autoSpaceDN w:val="0"/>
              <w:adjustRightInd w:val="0"/>
              <w:spacing w:after="0" w:line="240" w:lineRule="auto"/>
              <w:jc w:val="center"/>
              <w:rPr>
                <w:rFonts w:ascii="Times New Roman" w:hAnsi="Times New Roman" w:cs="Times New Roman"/>
                <w:color w:val="FFFFFF" w:themeColor="background1"/>
                <w:sz w:val="24"/>
                <w:szCs w:val="24"/>
                <w:lang w:eastAsia="ru-RU"/>
              </w:rPr>
            </w:pPr>
          </w:p>
        </w:tc>
        <w:tc>
          <w:tcPr>
            <w:tcW w:w="2552" w:type="dxa"/>
            <w:tcBorders>
              <w:bottom w:val="single" w:sz="4" w:space="0" w:color="auto"/>
            </w:tcBorders>
          </w:tcPr>
          <w:p w14:paraId="7740E27F" w14:textId="77777777" w:rsidR="005B4911" w:rsidRPr="005B4911" w:rsidRDefault="005B4911" w:rsidP="00B27A08">
            <w:pPr>
              <w:autoSpaceDE w:val="0"/>
              <w:autoSpaceDN w:val="0"/>
              <w:adjustRightInd w:val="0"/>
              <w:spacing w:after="0" w:line="240" w:lineRule="auto"/>
              <w:jc w:val="center"/>
              <w:rPr>
                <w:rFonts w:ascii="Times New Roman" w:hAnsi="Times New Roman" w:cs="Times New Roman"/>
                <w:color w:val="FFFFFF" w:themeColor="background1"/>
                <w:spacing w:val="-8"/>
                <w:sz w:val="24"/>
                <w:szCs w:val="24"/>
              </w:rPr>
            </w:pPr>
          </w:p>
        </w:tc>
      </w:tr>
      <w:tr w:rsidR="005B4911" w:rsidRPr="006D5ACF" w14:paraId="4B684681" w14:textId="77777777" w:rsidTr="009C00CF">
        <w:tc>
          <w:tcPr>
            <w:tcW w:w="846" w:type="dxa"/>
            <w:tcBorders>
              <w:top w:val="single" w:sz="4" w:space="0" w:color="auto"/>
              <w:left w:val="single" w:sz="4" w:space="0" w:color="auto"/>
              <w:bottom w:val="single" w:sz="4" w:space="0" w:color="auto"/>
              <w:right w:val="single" w:sz="4" w:space="0" w:color="auto"/>
            </w:tcBorders>
          </w:tcPr>
          <w:p w14:paraId="1EF51073" w14:textId="53B93BE5" w:rsidR="005B4911" w:rsidRPr="006D5ACF" w:rsidRDefault="00707874" w:rsidP="00B27A08">
            <w:pPr>
              <w:autoSpaceDE w:val="0"/>
              <w:autoSpaceDN w:val="0"/>
              <w:adjustRightInd w:val="0"/>
              <w:spacing w:after="0" w:line="192" w:lineRule="auto"/>
              <w:jc w:val="center"/>
              <w:rPr>
                <w:rFonts w:ascii="Times New Roman" w:hAnsi="Times New Roman" w:cs="Times New Roman"/>
                <w:sz w:val="24"/>
              </w:rPr>
            </w:pPr>
            <w:r w:rsidRPr="006D5ACF">
              <w:rPr>
                <w:rFonts w:ascii="Times New Roman" w:hAnsi="Times New Roman" w:cs="Times New Roman"/>
                <w:sz w:val="24"/>
              </w:rPr>
              <w:t>1</w:t>
            </w:r>
          </w:p>
        </w:tc>
        <w:tc>
          <w:tcPr>
            <w:tcW w:w="6095" w:type="dxa"/>
            <w:tcBorders>
              <w:top w:val="single" w:sz="4" w:space="0" w:color="auto"/>
              <w:left w:val="single" w:sz="4" w:space="0" w:color="auto"/>
              <w:bottom w:val="single" w:sz="4" w:space="0" w:color="auto"/>
              <w:right w:val="single" w:sz="4" w:space="0" w:color="auto"/>
            </w:tcBorders>
          </w:tcPr>
          <w:p w14:paraId="3A84C5B3" w14:textId="3D506528" w:rsidR="005B4911" w:rsidRPr="006D5ACF" w:rsidRDefault="00707874" w:rsidP="00B27A08">
            <w:pPr>
              <w:autoSpaceDE w:val="0"/>
              <w:autoSpaceDN w:val="0"/>
              <w:adjustRightInd w:val="0"/>
              <w:spacing w:after="0" w:line="192" w:lineRule="auto"/>
              <w:jc w:val="center"/>
              <w:rPr>
                <w:rFonts w:ascii="Times New Roman" w:hAnsi="Times New Roman" w:cs="Times New Roman"/>
                <w:sz w:val="24"/>
                <w:lang w:eastAsia="ru-RU"/>
              </w:rPr>
            </w:pPr>
            <w:r w:rsidRPr="006D5ACF">
              <w:rPr>
                <w:rFonts w:ascii="Times New Roman" w:hAnsi="Times New Roman" w:cs="Times New Roman"/>
                <w:sz w:val="24"/>
                <w:lang w:eastAsia="ru-RU"/>
              </w:rPr>
              <w:t>2</w:t>
            </w:r>
          </w:p>
        </w:tc>
        <w:tc>
          <w:tcPr>
            <w:tcW w:w="2552" w:type="dxa"/>
            <w:tcBorders>
              <w:top w:val="single" w:sz="4" w:space="0" w:color="auto"/>
              <w:left w:val="single" w:sz="4" w:space="0" w:color="auto"/>
              <w:bottom w:val="single" w:sz="4" w:space="0" w:color="auto"/>
              <w:right w:val="single" w:sz="4" w:space="0" w:color="auto"/>
            </w:tcBorders>
          </w:tcPr>
          <w:p w14:paraId="12A1272B" w14:textId="50457DD5" w:rsidR="005B4911" w:rsidRPr="006D5ACF" w:rsidRDefault="00707874" w:rsidP="00B27A08">
            <w:pPr>
              <w:autoSpaceDE w:val="0"/>
              <w:autoSpaceDN w:val="0"/>
              <w:adjustRightInd w:val="0"/>
              <w:spacing w:after="0" w:line="192" w:lineRule="auto"/>
              <w:jc w:val="center"/>
              <w:rPr>
                <w:rFonts w:ascii="Times New Roman" w:hAnsi="Times New Roman" w:cs="Times New Roman"/>
                <w:spacing w:val="-8"/>
                <w:sz w:val="24"/>
              </w:rPr>
            </w:pPr>
            <w:r w:rsidRPr="006D5ACF">
              <w:rPr>
                <w:rFonts w:ascii="Times New Roman" w:hAnsi="Times New Roman" w:cs="Times New Roman"/>
                <w:spacing w:val="-8"/>
                <w:sz w:val="24"/>
              </w:rPr>
              <w:t>3</w:t>
            </w:r>
          </w:p>
        </w:tc>
      </w:tr>
      <w:tr w:rsidR="00800390" w:rsidRPr="007435BA" w14:paraId="19926755" w14:textId="77777777" w:rsidTr="009C00CF">
        <w:tc>
          <w:tcPr>
            <w:tcW w:w="846" w:type="dxa"/>
            <w:tcBorders>
              <w:left w:val="single" w:sz="4" w:space="0" w:color="auto"/>
              <w:bottom w:val="single" w:sz="4" w:space="0" w:color="auto"/>
              <w:right w:val="single" w:sz="4" w:space="0" w:color="auto"/>
            </w:tcBorders>
          </w:tcPr>
          <w:p w14:paraId="72241992" w14:textId="3C01AEB9" w:rsidR="00800390" w:rsidRPr="00571164" w:rsidRDefault="00800390" w:rsidP="00B27A08">
            <w:pPr>
              <w:autoSpaceDE w:val="0"/>
              <w:autoSpaceDN w:val="0"/>
              <w:adjustRightInd w:val="0"/>
              <w:spacing w:after="0" w:line="240" w:lineRule="auto"/>
              <w:jc w:val="center"/>
              <w:rPr>
                <w:rFonts w:ascii="Times New Roman" w:hAnsi="Times New Roman" w:cs="Times New Roman"/>
                <w:sz w:val="24"/>
                <w:szCs w:val="24"/>
              </w:rPr>
            </w:pPr>
            <w:r w:rsidRPr="00571164">
              <w:rPr>
                <w:rFonts w:ascii="Times New Roman" w:hAnsi="Times New Roman" w:cs="Times New Roman"/>
                <w:sz w:val="24"/>
                <w:szCs w:val="24"/>
              </w:rPr>
              <w:t>3.</w:t>
            </w:r>
          </w:p>
        </w:tc>
        <w:tc>
          <w:tcPr>
            <w:tcW w:w="6095" w:type="dxa"/>
            <w:tcBorders>
              <w:left w:val="single" w:sz="4" w:space="0" w:color="auto"/>
              <w:bottom w:val="single" w:sz="4" w:space="0" w:color="auto"/>
              <w:right w:val="single" w:sz="4" w:space="0" w:color="auto"/>
            </w:tcBorders>
          </w:tcPr>
          <w:p w14:paraId="3CB7243F" w14:textId="06112E7C" w:rsidR="00BB259C" w:rsidRPr="00571164" w:rsidRDefault="00BB259C" w:rsidP="00B27A08">
            <w:pPr>
              <w:autoSpaceDE w:val="0"/>
              <w:autoSpaceDN w:val="0"/>
              <w:adjustRightInd w:val="0"/>
              <w:spacing w:after="0" w:line="240" w:lineRule="auto"/>
              <w:jc w:val="center"/>
              <w:rPr>
                <w:rFonts w:ascii="Times New Roman" w:hAnsi="Times New Roman" w:cs="Times New Roman"/>
                <w:sz w:val="24"/>
                <w:szCs w:val="24"/>
                <w:lang w:eastAsia="ru-RU"/>
              </w:rPr>
            </w:pPr>
            <w:r w:rsidRPr="00571164">
              <w:rPr>
                <w:rFonts w:ascii="Times New Roman" w:hAnsi="Times New Roman" w:cs="Times New Roman"/>
                <w:sz w:val="24"/>
                <w:szCs w:val="24"/>
                <w:lang w:eastAsia="ru-RU"/>
              </w:rPr>
              <w:t>Заявители, ранее обратившиеся за получением муниципальной услуги «</w:t>
            </w:r>
            <w:r w:rsidR="00571164" w:rsidRPr="00571164">
              <w:rPr>
                <w:rFonts w:ascii="Times New Roman" w:hAnsi="Times New Roman" w:cs="Times New Roman"/>
                <w:sz w:val="24"/>
                <w:szCs w:val="24"/>
                <w:lang w:eastAsia="ru-RU"/>
              </w:rPr>
              <w:t>Принятие решений о подготовке, об утверждении документации по планировке территории, об утверждении изменений в такую документацию, о признании отдельных частей такой документации не подлежащими применению</w:t>
            </w:r>
            <w:r w:rsidRPr="00571164">
              <w:rPr>
                <w:rFonts w:ascii="Times New Roman" w:hAnsi="Times New Roman" w:cs="Times New Roman"/>
                <w:sz w:val="24"/>
                <w:szCs w:val="24"/>
                <w:lang w:eastAsia="ru-RU"/>
              </w:rPr>
              <w:t>», по результатам предоставления которой выданы документы с допущенными опечатками и ошибками.</w:t>
            </w:r>
          </w:p>
          <w:p w14:paraId="6DF5EE39" w14:textId="1CF9E42A" w:rsidR="00800390" w:rsidRPr="00571164" w:rsidRDefault="007766F0" w:rsidP="00B27A08">
            <w:pPr>
              <w:autoSpaceDE w:val="0"/>
              <w:autoSpaceDN w:val="0"/>
              <w:adjustRightInd w:val="0"/>
              <w:spacing w:after="0" w:line="240" w:lineRule="auto"/>
              <w:jc w:val="center"/>
              <w:rPr>
                <w:rFonts w:ascii="Times New Roman" w:hAnsi="Times New Roman" w:cs="Times New Roman"/>
                <w:sz w:val="24"/>
                <w:szCs w:val="24"/>
                <w:lang w:eastAsia="ru-RU"/>
              </w:rPr>
            </w:pPr>
            <w:r w:rsidRPr="00571164">
              <w:rPr>
                <w:rFonts w:ascii="Times New Roman" w:hAnsi="Times New Roman" w:cs="Times New Roman"/>
                <w:sz w:val="24"/>
                <w:szCs w:val="24"/>
                <w:lang w:eastAsia="ru-RU"/>
              </w:rPr>
              <w:t xml:space="preserve">От имени заявителя могут действовать его представители, </w:t>
            </w:r>
            <w:r w:rsidR="00707874" w:rsidRPr="00571164">
              <w:rPr>
                <w:rFonts w:ascii="Times New Roman" w:hAnsi="Times New Roman" w:cs="Times New Roman"/>
                <w:sz w:val="24"/>
                <w:szCs w:val="24"/>
                <w:lang w:eastAsia="ru-RU"/>
              </w:rPr>
              <w:t>надел</w:t>
            </w:r>
            <w:r w:rsidR="00E67F46">
              <w:rPr>
                <w:rFonts w:ascii="Times New Roman" w:hAnsi="Times New Roman" w:cs="Times New Roman"/>
                <w:sz w:val="24"/>
                <w:szCs w:val="24"/>
                <w:lang w:eastAsia="ru-RU"/>
              </w:rPr>
              <w:t>е</w:t>
            </w:r>
            <w:r w:rsidR="00707874" w:rsidRPr="00571164">
              <w:rPr>
                <w:rFonts w:ascii="Times New Roman" w:hAnsi="Times New Roman" w:cs="Times New Roman"/>
                <w:sz w:val="24"/>
                <w:szCs w:val="24"/>
                <w:lang w:eastAsia="ru-RU"/>
              </w:rPr>
              <w:t>нные</w:t>
            </w:r>
            <w:r w:rsidRPr="00571164">
              <w:rPr>
                <w:rFonts w:ascii="Times New Roman" w:hAnsi="Times New Roman" w:cs="Times New Roman"/>
                <w:sz w:val="24"/>
                <w:szCs w:val="24"/>
                <w:lang w:eastAsia="ru-RU"/>
              </w:rPr>
              <w:t xml:space="preserve"> соответствующими полномочиями</w:t>
            </w:r>
          </w:p>
        </w:tc>
        <w:tc>
          <w:tcPr>
            <w:tcW w:w="2552" w:type="dxa"/>
            <w:tcBorders>
              <w:left w:val="single" w:sz="4" w:space="0" w:color="auto"/>
              <w:bottom w:val="single" w:sz="4" w:space="0" w:color="auto"/>
              <w:right w:val="single" w:sz="4" w:space="0" w:color="auto"/>
            </w:tcBorders>
          </w:tcPr>
          <w:p w14:paraId="0EC0E809" w14:textId="6C70C85D" w:rsidR="00800390" w:rsidRPr="00655FFB" w:rsidRDefault="00571164" w:rsidP="00B47465">
            <w:pPr>
              <w:autoSpaceDE w:val="0"/>
              <w:autoSpaceDN w:val="0"/>
              <w:adjustRightInd w:val="0"/>
              <w:spacing w:after="0" w:line="240" w:lineRule="auto"/>
              <w:jc w:val="center"/>
              <w:rPr>
                <w:rFonts w:ascii="Times New Roman" w:hAnsi="Times New Roman" w:cs="Times New Roman"/>
                <w:sz w:val="24"/>
                <w:szCs w:val="24"/>
              </w:rPr>
            </w:pPr>
            <w:r w:rsidRPr="00655FFB">
              <w:rPr>
                <w:rFonts w:ascii="Times New Roman" w:hAnsi="Times New Roman" w:cs="Times New Roman"/>
                <w:sz w:val="24"/>
                <w:szCs w:val="24"/>
              </w:rPr>
              <w:t>Вариант</w:t>
            </w:r>
            <w:r w:rsidR="00800390" w:rsidRPr="00655FFB">
              <w:rPr>
                <w:rFonts w:ascii="Times New Roman" w:hAnsi="Times New Roman" w:cs="Times New Roman"/>
                <w:sz w:val="24"/>
                <w:szCs w:val="24"/>
              </w:rPr>
              <w:t xml:space="preserve"> предоставления муниципальной услуги, указанны</w:t>
            </w:r>
            <w:r w:rsidRPr="00655FFB">
              <w:rPr>
                <w:rFonts w:ascii="Times New Roman" w:hAnsi="Times New Roman" w:cs="Times New Roman"/>
                <w:sz w:val="24"/>
                <w:szCs w:val="24"/>
              </w:rPr>
              <w:t>й</w:t>
            </w:r>
            <w:r w:rsidR="00800390" w:rsidRPr="00655FFB">
              <w:rPr>
                <w:rFonts w:ascii="Times New Roman" w:hAnsi="Times New Roman" w:cs="Times New Roman"/>
                <w:sz w:val="24"/>
                <w:szCs w:val="24"/>
              </w:rPr>
              <w:t xml:space="preserve"> в</w:t>
            </w:r>
            <w:r w:rsidRPr="00655FFB">
              <w:rPr>
                <w:rFonts w:ascii="Times New Roman" w:hAnsi="Times New Roman" w:cs="Times New Roman"/>
                <w:sz w:val="24"/>
                <w:szCs w:val="24"/>
              </w:rPr>
              <w:t xml:space="preserve"> </w:t>
            </w:r>
            <w:r w:rsidR="00800390" w:rsidRPr="00655FFB">
              <w:rPr>
                <w:rFonts w:ascii="Times New Roman" w:hAnsi="Times New Roman" w:cs="Times New Roman"/>
                <w:sz w:val="24"/>
                <w:szCs w:val="24"/>
              </w:rPr>
              <w:t>подпункт</w:t>
            </w:r>
            <w:r w:rsidRPr="00655FFB">
              <w:rPr>
                <w:rFonts w:ascii="Times New Roman" w:hAnsi="Times New Roman" w:cs="Times New Roman"/>
                <w:sz w:val="24"/>
                <w:szCs w:val="24"/>
              </w:rPr>
              <w:t>е</w:t>
            </w:r>
            <w:r w:rsidR="00800390" w:rsidRPr="00655FFB">
              <w:rPr>
                <w:rFonts w:ascii="Times New Roman" w:hAnsi="Times New Roman" w:cs="Times New Roman"/>
                <w:sz w:val="24"/>
                <w:szCs w:val="24"/>
              </w:rPr>
              <w:t xml:space="preserve"> 6                      пункта 48</w:t>
            </w:r>
            <w:r w:rsidRPr="00655FFB">
              <w:rPr>
                <w:rFonts w:ascii="Times New Roman" w:hAnsi="Times New Roman" w:cs="Times New Roman"/>
                <w:sz w:val="24"/>
                <w:szCs w:val="24"/>
              </w:rPr>
              <w:t xml:space="preserve"> </w:t>
            </w:r>
            <w:r w:rsidR="00800390" w:rsidRPr="00655FFB">
              <w:rPr>
                <w:rFonts w:ascii="Times New Roman" w:hAnsi="Times New Roman" w:cs="Times New Roman"/>
                <w:sz w:val="24"/>
                <w:szCs w:val="24"/>
              </w:rPr>
              <w:t xml:space="preserve">подраздела </w:t>
            </w:r>
            <w:r w:rsidR="00B47465">
              <w:rPr>
                <w:rFonts w:ascii="Times New Roman" w:hAnsi="Times New Roman" w:cs="Times New Roman"/>
                <w:sz w:val="24"/>
                <w:szCs w:val="24"/>
              </w:rPr>
              <w:t>3</w:t>
            </w:r>
            <w:r w:rsidR="00800390" w:rsidRPr="00655FFB">
              <w:rPr>
                <w:rFonts w:ascii="Times New Roman" w:hAnsi="Times New Roman" w:cs="Times New Roman"/>
                <w:sz w:val="24"/>
                <w:szCs w:val="24"/>
              </w:rPr>
              <w:t>.</w:t>
            </w:r>
            <w:r w:rsidR="00B47465">
              <w:rPr>
                <w:rFonts w:ascii="Times New Roman" w:hAnsi="Times New Roman" w:cs="Times New Roman"/>
                <w:sz w:val="24"/>
                <w:szCs w:val="24"/>
              </w:rPr>
              <w:t>1</w:t>
            </w:r>
            <w:r w:rsidR="00800390" w:rsidRPr="00655FFB">
              <w:rPr>
                <w:rFonts w:ascii="Times New Roman" w:hAnsi="Times New Roman" w:cs="Times New Roman"/>
                <w:sz w:val="24"/>
                <w:szCs w:val="24"/>
              </w:rPr>
              <w:t xml:space="preserve"> раздела </w:t>
            </w:r>
            <w:r w:rsidR="00B47465">
              <w:rPr>
                <w:rFonts w:ascii="Times New Roman" w:hAnsi="Times New Roman" w:cs="Times New Roman"/>
                <w:sz w:val="24"/>
                <w:szCs w:val="24"/>
              </w:rPr>
              <w:t>3</w:t>
            </w:r>
            <w:r w:rsidR="00800390" w:rsidRPr="00655FFB">
              <w:rPr>
                <w:rFonts w:ascii="Times New Roman" w:hAnsi="Times New Roman" w:cs="Times New Roman"/>
                <w:sz w:val="24"/>
                <w:szCs w:val="24"/>
              </w:rPr>
              <w:t xml:space="preserve"> настоящего Административного регламента</w:t>
            </w:r>
          </w:p>
        </w:tc>
      </w:tr>
      <w:tr w:rsidR="00800390" w:rsidRPr="007435BA" w14:paraId="7521B791" w14:textId="77777777" w:rsidTr="009C00CF">
        <w:tc>
          <w:tcPr>
            <w:tcW w:w="846" w:type="dxa"/>
            <w:tcBorders>
              <w:top w:val="single" w:sz="4" w:space="0" w:color="auto"/>
              <w:left w:val="single" w:sz="4" w:space="0" w:color="auto"/>
              <w:bottom w:val="single" w:sz="4" w:space="0" w:color="auto"/>
              <w:right w:val="single" w:sz="4" w:space="0" w:color="auto"/>
            </w:tcBorders>
          </w:tcPr>
          <w:p w14:paraId="55391276" w14:textId="7FD6EEB1" w:rsidR="00800390" w:rsidRPr="00571164" w:rsidRDefault="00800390" w:rsidP="00B27A08">
            <w:pPr>
              <w:autoSpaceDE w:val="0"/>
              <w:autoSpaceDN w:val="0"/>
              <w:adjustRightInd w:val="0"/>
              <w:spacing w:after="0" w:line="240" w:lineRule="auto"/>
              <w:jc w:val="center"/>
              <w:rPr>
                <w:rFonts w:ascii="Times New Roman" w:hAnsi="Times New Roman" w:cs="Times New Roman"/>
                <w:sz w:val="24"/>
                <w:szCs w:val="24"/>
              </w:rPr>
            </w:pPr>
            <w:r w:rsidRPr="00571164">
              <w:rPr>
                <w:rFonts w:ascii="Times New Roman" w:hAnsi="Times New Roman" w:cs="Times New Roman"/>
                <w:sz w:val="24"/>
                <w:szCs w:val="24"/>
              </w:rPr>
              <w:t>4.</w:t>
            </w:r>
          </w:p>
        </w:tc>
        <w:tc>
          <w:tcPr>
            <w:tcW w:w="6095" w:type="dxa"/>
            <w:tcBorders>
              <w:top w:val="single" w:sz="4" w:space="0" w:color="auto"/>
              <w:left w:val="single" w:sz="4" w:space="0" w:color="auto"/>
              <w:bottom w:val="single" w:sz="4" w:space="0" w:color="auto"/>
              <w:right w:val="single" w:sz="4" w:space="0" w:color="auto"/>
            </w:tcBorders>
          </w:tcPr>
          <w:p w14:paraId="2D0D2252" w14:textId="7C483C5B" w:rsidR="00571164" w:rsidRPr="00571164" w:rsidRDefault="00571164" w:rsidP="00B27A08">
            <w:pPr>
              <w:spacing w:after="0" w:line="240" w:lineRule="auto"/>
              <w:jc w:val="center"/>
              <w:rPr>
                <w:rFonts w:ascii="Times New Roman" w:eastAsia="Times New Roman" w:hAnsi="Times New Roman" w:cs="Times New Roman"/>
                <w:sz w:val="24"/>
                <w:szCs w:val="24"/>
                <w:lang w:eastAsia="ru-RU"/>
              </w:rPr>
            </w:pPr>
            <w:r w:rsidRPr="00571164">
              <w:rPr>
                <w:rFonts w:ascii="Times New Roman" w:eastAsia="Times New Roman" w:hAnsi="Times New Roman" w:cs="Times New Roman"/>
                <w:sz w:val="24"/>
                <w:szCs w:val="24"/>
                <w:lang w:eastAsia="ru-RU"/>
              </w:rPr>
              <w:t>Заявители, ранее получившие муниципальную услугу «</w:t>
            </w:r>
            <w:r w:rsidR="00B47465">
              <w:rPr>
                <w:rFonts w:ascii="Times New Roman" w:eastAsia="Times New Roman" w:hAnsi="Times New Roman" w:cs="Times New Roman"/>
                <w:sz w:val="24"/>
                <w:szCs w:val="24"/>
                <w:lang w:eastAsia="ru-RU"/>
              </w:rPr>
              <w:t>П</w:t>
            </w:r>
            <w:r w:rsidRPr="00571164">
              <w:rPr>
                <w:rFonts w:ascii="Times New Roman" w:hAnsi="Times New Roman" w:cs="Times New Roman"/>
                <w:sz w:val="24"/>
                <w:szCs w:val="24"/>
                <w:lang w:eastAsia="ru-RU"/>
              </w:rPr>
              <w:t>одготовк</w:t>
            </w:r>
            <w:r w:rsidR="00B47465">
              <w:rPr>
                <w:rFonts w:ascii="Times New Roman" w:hAnsi="Times New Roman" w:cs="Times New Roman"/>
                <w:sz w:val="24"/>
                <w:szCs w:val="24"/>
                <w:lang w:eastAsia="ru-RU"/>
              </w:rPr>
              <w:t>а</w:t>
            </w:r>
            <w:r w:rsidRPr="00571164">
              <w:rPr>
                <w:rFonts w:ascii="Times New Roman" w:hAnsi="Times New Roman" w:cs="Times New Roman"/>
                <w:sz w:val="24"/>
                <w:szCs w:val="24"/>
                <w:lang w:eastAsia="ru-RU"/>
              </w:rPr>
              <w:t xml:space="preserve"> </w:t>
            </w:r>
            <w:r w:rsidR="00B47465">
              <w:rPr>
                <w:rFonts w:ascii="Times New Roman" w:hAnsi="Times New Roman" w:cs="Times New Roman"/>
                <w:sz w:val="24"/>
                <w:szCs w:val="24"/>
                <w:lang w:eastAsia="ru-RU"/>
              </w:rPr>
              <w:t>и</w:t>
            </w:r>
            <w:r w:rsidRPr="00571164">
              <w:rPr>
                <w:rFonts w:ascii="Times New Roman" w:hAnsi="Times New Roman" w:cs="Times New Roman"/>
                <w:sz w:val="24"/>
                <w:szCs w:val="24"/>
                <w:lang w:eastAsia="ru-RU"/>
              </w:rPr>
              <w:t xml:space="preserve"> утверждени</w:t>
            </w:r>
            <w:r w:rsidR="00B47465">
              <w:rPr>
                <w:rFonts w:ascii="Times New Roman" w:hAnsi="Times New Roman" w:cs="Times New Roman"/>
                <w:sz w:val="24"/>
                <w:szCs w:val="24"/>
                <w:lang w:eastAsia="ru-RU"/>
              </w:rPr>
              <w:t xml:space="preserve">е </w:t>
            </w:r>
            <w:r w:rsidRPr="00571164">
              <w:rPr>
                <w:rFonts w:ascii="Times New Roman" w:hAnsi="Times New Roman" w:cs="Times New Roman"/>
                <w:sz w:val="24"/>
                <w:szCs w:val="24"/>
                <w:lang w:eastAsia="ru-RU"/>
              </w:rPr>
              <w:t>докуме</w:t>
            </w:r>
            <w:r w:rsidR="00B47465">
              <w:rPr>
                <w:rFonts w:ascii="Times New Roman" w:hAnsi="Times New Roman" w:cs="Times New Roman"/>
                <w:sz w:val="24"/>
                <w:szCs w:val="24"/>
                <w:lang w:eastAsia="ru-RU"/>
              </w:rPr>
              <w:t>нтации по планировке территории»</w:t>
            </w:r>
          </w:p>
          <w:p w14:paraId="0986187B" w14:textId="1D0BDF4E" w:rsidR="00800390" w:rsidRPr="00571164" w:rsidRDefault="007766F0" w:rsidP="00B27A08">
            <w:pPr>
              <w:autoSpaceDE w:val="0"/>
              <w:autoSpaceDN w:val="0"/>
              <w:adjustRightInd w:val="0"/>
              <w:spacing w:after="0" w:line="240" w:lineRule="auto"/>
              <w:jc w:val="center"/>
              <w:rPr>
                <w:rFonts w:ascii="Times New Roman" w:hAnsi="Times New Roman" w:cs="Times New Roman"/>
                <w:sz w:val="24"/>
                <w:szCs w:val="24"/>
                <w:lang w:eastAsia="ru-RU"/>
              </w:rPr>
            </w:pPr>
            <w:r w:rsidRPr="00571164">
              <w:rPr>
                <w:rFonts w:ascii="Times New Roman" w:hAnsi="Times New Roman" w:cs="Times New Roman"/>
                <w:sz w:val="24"/>
                <w:szCs w:val="24"/>
                <w:lang w:eastAsia="ru-RU"/>
              </w:rPr>
              <w:t xml:space="preserve">От имени заявителя могут действовать его представители, </w:t>
            </w:r>
            <w:r w:rsidR="00592761" w:rsidRPr="00571164">
              <w:rPr>
                <w:rFonts w:ascii="Times New Roman" w:hAnsi="Times New Roman" w:cs="Times New Roman"/>
                <w:sz w:val="24"/>
                <w:szCs w:val="24"/>
                <w:lang w:eastAsia="ru-RU"/>
              </w:rPr>
              <w:t>надел</w:t>
            </w:r>
            <w:r w:rsidR="00E67F46">
              <w:rPr>
                <w:rFonts w:ascii="Times New Roman" w:hAnsi="Times New Roman" w:cs="Times New Roman"/>
                <w:sz w:val="24"/>
                <w:szCs w:val="24"/>
                <w:lang w:eastAsia="ru-RU"/>
              </w:rPr>
              <w:t>е</w:t>
            </w:r>
            <w:r w:rsidR="00592761" w:rsidRPr="00571164">
              <w:rPr>
                <w:rFonts w:ascii="Times New Roman" w:hAnsi="Times New Roman" w:cs="Times New Roman"/>
                <w:sz w:val="24"/>
                <w:szCs w:val="24"/>
                <w:lang w:eastAsia="ru-RU"/>
              </w:rPr>
              <w:t>нные</w:t>
            </w:r>
            <w:r w:rsidRPr="00571164">
              <w:rPr>
                <w:rFonts w:ascii="Times New Roman" w:hAnsi="Times New Roman" w:cs="Times New Roman"/>
                <w:sz w:val="24"/>
                <w:szCs w:val="24"/>
                <w:lang w:eastAsia="ru-RU"/>
              </w:rPr>
              <w:t xml:space="preserve"> соответствующими полномочиями</w:t>
            </w:r>
          </w:p>
        </w:tc>
        <w:tc>
          <w:tcPr>
            <w:tcW w:w="2552" w:type="dxa"/>
            <w:tcBorders>
              <w:top w:val="single" w:sz="4" w:space="0" w:color="auto"/>
              <w:left w:val="single" w:sz="4" w:space="0" w:color="auto"/>
              <w:bottom w:val="single" w:sz="4" w:space="0" w:color="auto"/>
              <w:right w:val="single" w:sz="4" w:space="0" w:color="auto"/>
            </w:tcBorders>
          </w:tcPr>
          <w:p w14:paraId="7865D177" w14:textId="677E8D4B" w:rsidR="00800390" w:rsidRPr="00571164" w:rsidRDefault="00571164" w:rsidP="00B47465">
            <w:pPr>
              <w:autoSpaceDE w:val="0"/>
              <w:autoSpaceDN w:val="0"/>
              <w:adjustRightInd w:val="0"/>
              <w:spacing w:after="0" w:line="240" w:lineRule="auto"/>
              <w:jc w:val="center"/>
              <w:rPr>
                <w:rFonts w:ascii="Times New Roman" w:hAnsi="Times New Roman" w:cs="Times New Roman"/>
                <w:spacing w:val="-8"/>
                <w:sz w:val="24"/>
                <w:szCs w:val="24"/>
              </w:rPr>
            </w:pPr>
            <w:r w:rsidRPr="00571164">
              <w:rPr>
                <w:rFonts w:ascii="Times New Roman" w:hAnsi="Times New Roman" w:cs="Times New Roman"/>
                <w:spacing w:val="-8"/>
                <w:sz w:val="24"/>
                <w:szCs w:val="24"/>
              </w:rPr>
              <w:t>Вариант</w:t>
            </w:r>
            <w:r w:rsidR="00800390" w:rsidRPr="00571164">
              <w:rPr>
                <w:rFonts w:ascii="Times New Roman" w:hAnsi="Times New Roman" w:cs="Times New Roman"/>
                <w:spacing w:val="-8"/>
                <w:sz w:val="24"/>
                <w:szCs w:val="24"/>
              </w:rPr>
              <w:t xml:space="preserve"> предоставления муниципальной услуги, указанны</w:t>
            </w:r>
            <w:r w:rsidRPr="00571164">
              <w:rPr>
                <w:rFonts w:ascii="Times New Roman" w:hAnsi="Times New Roman" w:cs="Times New Roman"/>
                <w:spacing w:val="-8"/>
                <w:sz w:val="24"/>
                <w:szCs w:val="24"/>
              </w:rPr>
              <w:t>й</w:t>
            </w:r>
            <w:r w:rsidR="00800390" w:rsidRPr="00571164">
              <w:rPr>
                <w:rFonts w:ascii="Times New Roman" w:hAnsi="Times New Roman" w:cs="Times New Roman"/>
                <w:spacing w:val="-8"/>
                <w:sz w:val="24"/>
                <w:szCs w:val="24"/>
              </w:rPr>
              <w:t xml:space="preserve"> в подпункт</w:t>
            </w:r>
            <w:r w:rsidRPr="00571164">
              <w:rPr>
                <w:rFonts w:ascii="Times New Roman" w:hAnsi="Times New Roman" w:cs="Times New Roman"/>
                <w:spacing w:val="-8"/>
                <w:sz w:val="24"/>
                <w:szCs w:val="24"/>
              </w:rPr>
              <w:t>е</w:t>
            </w:r>
            <w:r w:rsidR="00B47465">
              <w:rPr>
                <w:rFonts w:ascii="Times New Roman" w:hAnsi="Times New Roman" w:cs="Times New Roman"/>
                <w:spacing w:val="-8"/>
                <w:sz w:val="24"/>
                <w:szCs w:val="24"/>
              </w:rPr>
              <w:t xml:space="preserve"> 7</w:t>
            </w:r>
            <w:r>
              <w:rPr>
                <w:rFonts w:ascii="Times New Roman" w:hAnsi="Times New Roman" w:cs="Times New Roman"/>
                <w:spacing w:val="-8"/>
                <w:sz w:val="24"/>
                <w:szCs w:val="24"/>
              </w:rPr>
              <w:t xml:space="preserve"> </w:t>
            </w:r>
            <w:r w:rsidR="00800390" w:rsidRPr="00571164">
              <w:rPr>
                <w:rFonts w:ascii="Times New Roman" w:hAnsi="Times New Roman" w:cs="Times New Roman"/>
                <w:spacing w:val="-8"/>
                <w:sz w:val="24"/>
                <w:szCs w:val="24"/>
              </w:rPr>
              <w:t>пункта 48</w:t>
            </w:r>
            <w:r>
              <w:rPr>
                <w:rFonts w:ascii="Times New Roman" w:hAnsi="Times New Roman" w:cs="Times New Roman"/>
                <w:spacing w:val="-8"/>
                <w:sz w:val="24"/>
                <w:szCs w:val="24"/>
              </w:rPr>
              <w:t xml:space="preserve"> </w:t>
            </w:r>
            <w:r w:rsidR="00800390" w:rsidRPr="00571164">
              <w:rPr>
                <w:rFonts w:ascii="Times New Roman" w:hAnsi="Times New Roman" w:cs="Times New Roman"/>
                <w:spacing w:val="-8"/>
                <w:sz w:val="24"/>
                <w:szCs w:val="24"/>
              </w:rPr>
              <w:t xml:space="preserve">подраздела </w:t>
            </w:r>
            <w:r w:rsidR="00B47465">
              <w:rPr>
                <w:rFonts w:ascii="Times New Roman" w:hAnsi="Times New Roman" w:cs="Times New Roman"/>
                <w:spacing w:val="-8"/>
                <w:sz w:val="24"/>
                <w:szCs w:val="24"/>
              </w:rPr>
              <w:t>3</w:t>
            </w:r>
            <w:r w:rsidR="00800390" w:rsidRPr="00571164">
              <w:rPr>
                <w:rFonts w:ascii="Times New Roman" w:hAnsi="Times New Roman" w:cs="Times New Roman"/>
                <w:spacing w:val="-8"/>
                <w:sz w:val="24"/>
                <w:szCs w:val="24"/>
              </w:rPr>
              <w:t>.</w:t>
            </w:r>
            <w:r w:rsidR="00B47465">
              <w:rPr>
                <w:rFonts w:ascii="Times New Roman" w:hAnsi="Times New Roman" w:cs="Times New Roman"/>
                <w:spacing w:val="-8"/>
                <w:sz w:val="24"/>
                <w:szCs w:val="24"/>
              </w:rPr>
              <w:t>1</w:t>
            </w:r>
            <w:r w:rsidR="00800390" w:rsidRPr="00571164">
              <w:rPr>
                <w:rFonts w:ascii="Times New Roman" w:hAnsi="Times New Roman" w:cs="Times New Roman"/>
                <w:spacing w:val="-8"/>
                <w:sz w:val="24"/>
                <w:szCs w:val="24"/>
              </w:rPr>
              <w:t xml:space="preserve"> раздела </w:t>
            </w:r>
            <w:r w:rsidR="00B47465">
              <w:rPr>
                <w:rFonts w:ascii="Times New Roman" w:hAnsi="Times New Roman" w:cs="Times New Roman"/>
                <w:spacing w:val="-8"/>
                <w:sz w:val="24"/>
                <w:szCs w:val="24"/>
              </w:rPr>
              <w:t>3</w:t>
            </w:r>
            <w:r w:rsidR="00800390" w:rsidRPr="00571164">
              <w:rPr>
                <w:rFonts w:ascii="Times New Roman" w:hAnsi="Times New Roman" w:cs="Times New Roman"/>
                <w:spacing w:val="-8"/>
                <w:sz w:val="24"/>
                <w:szCs w:val="24"/>
              </w:rPr>
              <w:t xml:space="preserve"> настоящего Административного регламента</w:t>
            </w:r>
          </w:p>
        </w:tc>
      </w:tr>
    </w:tbl>
    <w:p w14:paraId="1B2394BC" w14:textId="77777777" w:rsidR="00177072" w:rsidRDefault="00177072" w:rsidP="00DE4283">
      <w:pPr>
        <w:autoSpaceDE w:val="0"/>
        <w:autoSpaceDN w:val="0"/>
        <w:adjustRightInd w:val="0"/>
        <w:spacing w:after="0" w:line="240" w:lineRule="auto"/>
        <w:rPr>
          <w:rFonts w:ascii="Times New Roman" w:hAnsi="Times New Roman" w:cs="Times New Roman"/>
          <w:sz w:val="24"/>
          <w:szCs w:val="24"/>
        </w:rPr>
      </w:pPr>
    </w:p>
    <w:p w14:paraId="3F0DAD70" w14:textId="77777777" w:rsidR="00DE4283" w:rsidRDefault="00DE4283" w:rsidP="00DE4283">
      <w:pPr>
        <w:autoSpaceDE w:val="0"/>
        <w:autoSpaceDN w:val="0"/>
        <w:adjustRightInd w:val="0"/>
        <w:spacing w:after="0" w:line="240" w:lineRule="auto"/>
        <w:rPr>
          <w:rFonts w:ascii="Times New Roman" w:hAnsi="Times New Roman" w:cs="Times New Roman"/>
          <w:sz w:val="24"/>
          <w:szCs w:val="24"/>
        </w:rPr>
      </w:pPr>
    </w:p>
    <w:p w14:paraId="0AC383EC" w14:textId="77777777" w:rsidR="00CE7DF2" w:rsidRDefault="00CE7DF2" w:rsidP="00DE4283">
      <w:pPr>
        <w:autoSpaceDE w:val="0"/>
        <w:autoSpaceDN w:val="0"/>
        <w:adjustRightInd w:val="0"/>
        <w:spacing w:after="0" w:line="240" w:lineRule="auto"/>
        <w:rPr>
          <w:rFonts w:ascii="Times New Roman" w:hAnsi="Times New Roman" w:cs="Times New Roman"/>
          <w:sz w:val="24"/>
          <w:szCs w:val="24"/>
        </w:rPr>
      </w:pPr>
    </w:p>
    <w:p w14:paraId="09A8AD3C" w14:textId="79756E16" w:rsidR="00CE7DF2" w:rsidRPr="00CE7DF2" w:rsidRDefault="00B27A08" w:rsidP="00CE7DF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управления</w:t>
      </w:r>
      <w:r w:rsidR="00CE7DF2" w:rsidRPr="00CE7DF2">
        <w:rPr>
          <w:rFonts w:ascii="Times New Roman" w:hAnsi="Times New Roman" w:cs="Times New Roman"/>
          <w:sz w:val="28"/>
          <w:szCs w:val="28"/>
        </w:rPr>
        <w:t xml:space="preserve"> архитектуры</w:t>
      </w:r>
    </w:p>
    <w:p w14:paraId="270A88A0" w14:textId="77777777" w:rsidR="00CE7DF2" w:rsidRPr="00CE7DF2" w:rsidRDefault="00CE7DF2" w:rsidP="00CE7DF2">
      <w:pPr>
        <w:autoSpaceDE w:val="0"/>
        <w:autoSpaceDN w:val="0"/>
        <w:adjustRightInd w:val="0"/>
        <w:spacing w:after="0" w:line="240" w:lineRule="auto"/>
        <w:rPr>
          <w:rFonts w:ascii="Times New Roman" w:hAnsi="Times New Roman" w:cs="Times New Roman"/>
          <w:sz w:val="28"/>
          <w:szCs w:val="28"/>
        </w:rPr>
      </w:pPr>
      <w:r w:rsidRPr="00CE7DF2">
        <w:rPr>
          <w:rFonts w:ascii="Times New Roman" w:hAnsi="Times New Roman" w:cs="Times New Roman"/>
          <w:sz w:val="28"/>
          <w:szCs w:val="28"/>
        </w:rPr>
        <w:t>и градостроительства администрации</w:t>
      </w:r>
    </w:p>
    <w:p w14:paraId="76DE9275" w14:textId="77777777" w:rsidR="00B27A08" w:rsidRDefault="00CE7DF2" w:rsidP="00CE7DF2">
      <w:pPr>
        <w:autoSpaceDE w:val="0"/>
        <w:autoSpaceDN w:val="0"/>
        <w:adjustRightInd w:val="0"/>
        <w:spacing w:after="0" w:line="240" w:lineRule="auto"/>
        <w:rPr>
          <w:rFonts w:ascii="Times New Roman" w:hAnsi="Times New Roman" w:cs="Times New Roman"/>
          <w:sz w:val="28"/>
          <w:szCs w:val="28"/>
        </w:rPr>
      </w:pPr>
      <w:r w:rsidRPr="00CE7DF2">
        <w:rPr>
          <w:rFonts w:ascii="Times New Roman" w:hAnsi="Times New Roman" w:cs="Times New Roman"/>
          <w:sz w:val="28"/>
          <w:szCs w:val="28"/>
        </w:rPr>
        <w:t xml:space="preserve">муниципального образования </w:t>
      </w:r>
      <w:r w:rsidR="004A0E2B">
        <w:rPr>
          <w:rFonts w:ascii="Times New Roman" w:hAnsi="Times New Roman" w:cs="Times New Roman"/>
          <w:sz w:val="28"/>
          <w:szCs w:val="28"/>
        </w:rPr>
        <w:t xml:space="preserve">Крымский </w:t>
      </w:r>
    </w:p>
    <w:p w14:paraId="535DB23D" w14:textId="085C4A34" w:rsidR="00CE7DF2" w:rsidRPr="00CE7DF2" w:rsidRDefault="004A0E2B" w:rsidP="00CE7DF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район</w:t>
      </w:r>
      <w:r w:rsidR="00B27A08">
        <w:rPr>
          <w:rFonts w:ascii="Times New Roman" w:hAnsi="Times New Roman" w:cs="Times New Roman"/>
          <w:sz w:val="28"/>
          <w:szCs w:val="28"/>
        </w:rPr>
        <w:t>, главный архитектор района</w:t>
      </w:r>
      <w:r w:rsidR="00CE7DF2" w:rsidRPr="00CE7DF2">
        <w:rPr>
          <w:rFonts w:ascii="Times New Roman" w:hAnsi="Times New Roman" w:cs="Times New Roman"/>
          <w:sz w:val="28"/>
          <w:szCs w:val="28"/>
        </w:rPr>
        <w:t xml:space="preserve">                   </w:t>
      </w:r>
      <w:r w:rsidR="00C52E03">
        <w:rPr>
          <w:rFonts w:ascii="Times New Roman" w:hAnsi="Times New Roman" w:cs="Times New Roman"/>
          <w:sz w:val="28"/>
          <w:szCs w:val="28"/>
        </w:rPr>
        <w:t xml:space="preserve">     </w:t>
      </w:r>
      <w:r w:rsidR="00CE7DF2">
        <w:rPr>
          <w:rFonts w:ascii="Times New Roman" w:hAnsi="Times New Roman" w:cs="Times New Roman"/>
          <w:sz w:val="28"/>
          <w:szCs w:val="28"/>
        </w:rPr>
        <w:t xml:space="preserve">                  </w:t>
      </w:r>
      <w:r w:rsidR="00CE7DF2" w:rsidRPr="00CE7DF2">
        <w:rPr>
          <w:rFonts w:ascii="Times New Roman" w:hAnsi="Times New Roman" w:cs="Times New Roman"/>
          <w:sz w:val="28"/>
          <w:szCs w:val="28"/>
        </w:rPr>
        <w:t xml:space="preserve">        </w:t>
      </w:r>
      <w:r w:rsidR="00D74C4D">
        <w:rPr>
          <w:rFonts w:ascii="Times New Roman" w:hAnsi="Times New Roman" w:cs="Times New Roman"/>
          <w:sz w:val="28"/>
          <w:szCs w:val="28"/>
        </w:rPr>
        <w:t xml:space="preserve"> </w:t>
      </w:r>
      <w:r w:rsidR="00B27A08">
        <w:rPr>
          <w:rFonts w:ascii="Times New Roman" w:hAnsi="Times New Roman" w:cs="Times New Roman"/>
          <w:sz w:val="28"/>
          <w:szCs w:val="28"/>
        </w:rPr>
        <w:t>Н.В. Обвинцева</w:t>
      </w:r>
    </w:p>
    <w:sectPr w:rsidR="00CE7DF2" w:rsidRPr="00CE7DF2" w:rsidSect="00512A5F">
      <w:headerReference w:type="default" r:id="rId7"/>
      <w:pgSz w:w="11906" w:h="16838"/>
      <w:pgMar w:top="1134" w:right="566" w:bottom="709" w:left="1701"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DC84C" w14:textId="77777777" w:rsidR="005F03D3" w:rsidRDefault="005F03D3" w:rsidP="00976FBE">
      <w:pPr>
        <w:spacing w:after="0" w:line="240" w:lineRule="auto"/>
      </w:pPr>
      <w:r>
        <w:separator/>
      </w:r>
    </w:p>
  </w:endnote>
  <w:endnote w:type="continuationSeparator" w:id="0">
    <w:p w14:paraId="63B3B184" w14:textId="77777777" w:rsidR="005F03D3" w:rsidRDefault="005F03D3" w:rsidP="00976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07733" w14:textId="77777777" w:rsidR="005F03D3" w:rsidRDefault="005F03D3" w:rsidP="00976FBE">
      <w:pPr>
        <w:spacing w:after="0" w:line="240" w:lineRule="auto"/>
      </w:pPr>
      <w:r>
        <w:separator/>
      </w:r>
    </w:p>
  </w:footnote>
  <w:footnote w:type="continuationSeparator" w:id="0">
    <w:p w14:paraId="2C4F73E6" w14:textId="77777777" w:rsidR="005F03D3" w:rsidRDefault="005F03D3" w:rsidP="00976F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2401396"/>
      <w:docPartObj>
        <w:docPartGallery w:val="Page Numbers (Top of Page)"/>
        <w:docPartUnique/>
      </w:docPartObj>
    </w:sdtPr>
    <w:sdtEndPr>
      <w:rPr>
        <w:rFonts w:ascii="Times New Roman" w:hAnsi="Times New Roman" w:cs="Times New Roman"/>
        <w:sz w:val="28"/>
        <w:szCs w:val="28"/>
      </w:rPr>
    </w:sdtEndPr>
    <w:sdtContent>
      <w:p w14:paraId="5141247D" w14:textId="7FBD3512" w:rsidR="00976FBE" w:rsidRPr="00976FBE" w:rsidRDefault="00976FBE">
        <w:pPr>
          <w:pStyle w:val="a3"/>
          <w:jc w:val="center"/>
          <w:rPr>
            <w:rFonts w:ascii="Times New Roman" w:hAnsi="Times New Roman" w:cs="Times New Roman"/>
            <w:sz w:val="28"/>
            <w:szCs w:val="28"/>
          </w:rPr>
        </w:pPr>
        <w:r w:rsidRPr="00976FBE">
          <w:rPr>
            <w:rFonts w:ascii="Times New Roman" w:hAnsi="Times New Roman" w:cs="Times New Roman"/>
            <w:sz w:val="28"/>
            <w:szCs w:val="28"/>
          </w:rPr>
          <w:fldChar w:fldCharType="begin"/>
        </w:r>
        <w:r w:rsidRPr="00976FBE">
          <w:rPr>
            <w:rFonts w:ascii="Times New Roman" w:hAnsi="Times New Roman" w:cs="Times New Roman"/>
            <w:sz w:val="28"/>
            <w:szCs w:val="28"/>
          </w:rPr>
          <w:instrText>PAGE   \* MERGEFORMAT</w:instrText>
        </w:r>
        <w:r w:rsidRPr="00976FBE">
          <w:rPr>
            <w:rFonts w:ascii="Times New Roman" w:hAnsi="Times New Roman" w:cs="Times New Roman"/>
            <w:sz w:val="28"/>
            <w:szCs w:val="28"/>
          </w:rPr>
          <w:fldChar w:fldCharType="separate"/>
        </w:r>
        <w:r w:rsidR="002E67C4">
          <w:rPr>
            <w:rFonts w:ascii="Times New Roman" w:hAnsi="Times New Roman" w:cs="Times New Roman"/>
            <w:noProof/>
            <w:sz w:val="28"/>
            <w:szCs w:val="28"/>
          </w:rPr>
          <w:t>3</w:t>
        </w:r>
        <w:r w:rsidRPr="00976FBE">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8A6"/>
    <w:rsid w:val="00005CD7"/>
    <w:rsid w:val="00024E5A"/>
    <w:rsid w:val="0004428D"/>
    <w:rsid w:val="00044711"/>
    <w:rsid w:val="000A50A4"/>
    <w:rsid w:val="000C727A"/>
    <w:rsid w:val="000E399B"/>
    <w:rsid w:val="00102EE8"/>
    <w:rsid w:val="00115EB1"/>
    <w:rsid w:val="0011602A"/>
    <w:rsid w:val="00143685"/>
    <w:rsid w:val="00177072"/>
    <w:rsid w:val="00180450"/>
    <w:rsid w:val="002A5B42"/>
    <w:rsid w:val="002E67C4"/>
    <w:rsid w:val="00344570"/>
    <w:rsid w:val="00352EA6"/>
    <w:rsid w:val="003A6E3D"/>
    <w:rsid w:val="004035BC"/>
    <w:rsid w:val="00404CC9"/>
    <w:rsid w:val="004118C7"/>
    <w:rsid w:val="00454BA6"/>
    <w:rsid w:val="00470F65"/>
    <w:rsid w:val="004A0E2B"/>
    <w:rsid w:val="00512A5F"/>
    <w:rsid w:val="005166E1"/>
    <w:rsid w:val="00571164"/>
    <w:rsid w:val="00592761"/>
    <w:rsid w:val="00594585"/>
    <w:rsid w:val="005B4911"/>
    <w:rsid w:val="005F03D3"/>
    <w:rsid w:val="00605F4A"/>
    <w:rsid w:val="0062192B"/>
    <w:rsid w:val="006335B0"/>
    <w:rsid w:val="006447BC"/>
    <w:rsid w:val="00655FFB"/>
    <w:rsid w:val="00684561"/>
    <w:rsid w:val="006D5ACF"/>
    <w:rsid w:val="006E1A93"/>
    <w:rsid w:val="006F6F20"/>
    <w:rsid w:val="00707874"/>
    <w:rsid w:val="00725FD5"/>
    <w:rsid w:val="007435BA"/>
    <w:rsid w:val="007766F0"/>
    <w:rsid w:val="007A0832"/>
    <w:rsid w:val="007A1D9F"/>
    <w:rsid w:val="007D5221"/>
    <w:rsid w:val="007D7DDF"/>
    <w:rsid w:val="007E263C"/>
    <w:rsid w:val="007F668E"/>
    <w:rsid w:val="00800390"/>
    <w:rsid w:val="008762B2"/>
    <w:rsid w:val="00976FBE"/>
    <w:rsid w:val="009B6372"/>
    <w:rsid w:val="009C00CF"/>
    <w:rsid w:val="009E2C44"/>
    <w:rsid w:val="00A31398"/>
    <w:rsid w:val="00A7015A"/>
    <w:rsid w:val="00A966D4"/>
    <w:rsid w:val="00AA0D0A"/>
    <w:rsid w:val="00AA1A07"/>
    <w:rsid w:val="00B27A08"/>
    <w:rsid w:val="00B47465"/>
    <w:rsid w:val="00B5196F"/>
    <w:rsid w:val="00BA6044"/>
    <w:rsid w:val="00BB259C"/>
    <w:rsid w:val="00C01F91"/>
    <w:rsid w:val="00C12B68"/>
    <w:rsid w:val="00C3168A"/>
    <w:rsid w:val="00C31739"/>
    <w:rsid w:val="00C3630E"/>
    <w:rsid w:val="00C368A6"/>
    <w:rsid w:val="00C52E03"/>
    <w:rsid w:val="00CB41E2"/>
    <w:rsid w:val="00CE7DF2"/>
    <w:rsid w:val="00D13D02"/>
    <w:rsid w:val="00D52F84"/>
    <w:rsid w:val="00D64A0D"/>
    <w:rsid w:val="00D74C4D"/>
    <w:rsid w:val="00D86BDE"/>
    <w:rsid w:val="00DC3AFC"/>
    <w:rsid w:val="00DE4283"/>
    <w:rsid w:val="00E67F46"/>
    <w:rsid w:val="00EB0C45"/>
    <w:rsid w:val="00ED0563"/>
    <w:rsid w:val="00EE4693"/>
    <w:rsid w:val="00F05053"/>
    <w:rsid w:val="00F12CCA"/>
    <w:rsid w:val="00F160E3"/>
    <w:rsid w:val="00FB22A4"/>
    <w:rsid w:val="00FC3ACF"/>
    <w:rsid w:val="00FF0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A6156"/>
  <w15:chartTrackingRefBased/>
  <w15:docId w15:val="{DFEDCACF-F0CE-48F6-BCE5-3E559A7D5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F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76FBE"/>
  </w:style>
  <w:style w:type="paragraph" w:styleId="a5">
    <w:name w:val="footer"/>
    <w:basedOn w:val="a"/>
    <w:link w:val="a6"/>
    <w:uiPriority w:val="99"/>
    <w:unhideWhenUsed/>
    <w:rsid w:val="00976F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76FBE"/>
  </w:style>
  <w:style w:type="paragraph" w:styleId="a7">
    <w:name w:val="Balloon Text"/>
    <w:basedOn w:val="a"/>
    <w:link w:val="a8"/>
    <w:uiPriority w:val="99"/>
    <w:semiHidden/>
    <w:unhideWhenUsed/>
    <w:rsid w:val="00CB41E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B41E2"/>
    <w:rPr>
      <w:rFonts w:ascii="Segoe UI" w:hAnsi="Segoe UI" w:cs="Segoe UI"/>
      <w:sz w:val="18"/>
      <w:szCs w:val="18"/>
    </w:rPr>
  </w:style>
  <w:style w:type="paragraph" w:customStyle="1" w:styleId="ConsTitle">
    <w:name w:val="ConsTitle"/>
    <w:rsid w:val="00143685"/>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12215">
      <w:bodyDiv w:val="1"/>
      <w:marLeft w:val="0"/>
      <w:marRight w:val="0"/>
      <w:marTop w:val="0"/>
      <w:marBottom w:val="0"/>
      <w:divBdr>
        <w:top w:val="none" w:sz="0" w:space="0" w:color="auto"/>
        <w:left w:val="none" w:sz="0" w:space="0" w:color="auto"/>
        <w:bottom w:val="none" w:sz="0" w:space="0" w:color="auto"/>
        <w:right w:val="none" w:sz="0" w:space="0" w:color="auto"/>
      </w:divBdr>
    </w:div>
    <w:div w:id="417288513">
      <w:bodyDiv w:val="1"/>
      <w:marLeft w:val="0"/>
      <w:marRight w:val="0"/>
      <w:marTop w:val="0"/>
      <w:marBottom w:val="0"/>
      <w:divBdr>
        <w:top w:val="none" w:sz="0" w:space="0" w:color="auto"/>
        <w:left w:val="none" w:sz="0" w:space="0" w:color="auto"/>
        <w:bottom w:val="none" w:sz="0" w:space="0" w:color="auto"/>
        <w:right w:val="none" w:sz="0" w:space="0" w:color="auto"/>
      </w:divBdr>
    </w:div>
    <w:div w:id="509031207">
      <w:bodyDiv w:val="1"/>
      <w:marLeft w:val="0"/>
      <w:marRight w:val="0"/>
      <w:marTop w:val="0"/>
      <w:marBottom w:val="0"/>
      <w:divBdr>
        <w:top w:val="none" w:sz="0" w:space="0" w:color="auto"/>
        <w:left w:val="none" w:sz="0" w:space="0" w:color="auto"/>
        <w:bottom w:val="none" w:sz="0" w:space="0" w:color="auto"/>
        <w:right w:val="none" w:sz="0" w:space="0" w:color="auto"/>
      </w:divBdr>
    </w:div>
    <w:div w:id="1087462918">
      <w:bodyDiv w:val="1"/>
      <w:marLeft w:val="0"/>
      <w:marRight w:val="0"/>
      <w:marTop w:val="0"/>
      <w:marBottom w:val="0"/>
      <w:divBdr>
        <w:top w:val="none" w:sz="0" w:space="0" w:color="auto"/>
        <w:left w:val="none" w:sz="0" w:space="0" w:color="auto"/>
        <w:bottom w:val="none" w:sz="0" w:space="0" w:color="auto"/>
        <w:right w:val="none" w:sz="0" w:space="0" w:color="auto"/>
      </w:divBdr>
    </w:div>
    <w:div w:id="1331712363">
      <w:bodyDiv w:val="1"/>
      <w:marLeft w:val="0"/>
      <w:marRight w:val="0"/>
      <w:marTop w:val="0"/>
      <w:marBottom w:val="0"/>
      <w:divBdr>
        <w:top w:val="none" w:sz="0" w:space="0" w:color="auto"/>
        <w:left w:val="none" w:sz="0" w:space="0" w:color="auto"/>
        <w:bottom w:val="none" w:sz="0" w:space="0" w:color="auto"/>
        <w:right w:val="none" w:sz="0" w:space="0" w:color="auto"/>
      </w:divBdr>
    </w:div>
    <w:div w:id="1426924466">
      <w:bodyDiv w:val="1"/>
      <w:marLeft w:val="0"/>
      <w:marRight w:val="0"/>
      <w:marTop w:val="0"/>
      <w:marBottom w:val="0"/>
      <w:divBdr>
        <w:top w:val="none" w:sz="0" w:space="0" w:color="auto"/>
        <w:left w:val="none" w:sz="0" w:space="0" w:color="auto"/>
        <w:bottom w:val="none" w:sz="0" w:space="0" w:color="auto"/>
        <w:right w:val="none" w:sz="0" w:space="0" w:color="auto"/>
      </w:divBdr>
    </w:div>
    <w:div w:id="1661469284">
      <w:bodyDiv w:val="1"/>
      <w:marLeft w:val="0"/>
      <w:marRight w:val="0"/>
      <w:marTop w:val="0"/>
      <w:marBottom w:val="0"/>
      <w:divBdr>
        <w:top w:val="none" w:sz="0" w:space="0" w:color="auto"/>
        <w:left w:val="none" w:sz="0" w:space="0" w:color="auto"/>
        <w:bottom w:val="none" w:sz="0" w:space="0" w:color="auto"/>
        <w:right w:val="none" w:sz="0" w:space="0" w:color="auto"/>
      </w:divBdr>
    </w:div>
    <w:div w:id="166562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23532-9CB1-4DE5-B5D2-C8E11185D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696</Words>
  <Characters>3971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Русу О.А.</dc:creator>
  <cp:keywords/>
  <dc:description/>
  <cp:lastModifiedBy>Admin</cp:lastModifiedBy>
  <cp:revision>52</cp:revision>
  <cp:lastPrinted>2024-10-14T07:23:00Z</cp:lastPrinted>
  <dcterms:created xsi:type="dcterms:W3CDTF">2022-12-19T10:32:00Z</dcterms:created>
  <dcterms:modified xsi:type="dcterms:W3CDTF">2025-01-21T08:21:00Z</dcterms:modified>
</cp:coreProperties>
</file>