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33C89FF" w14:textId="77777777" w:rsidR="00522432" w:rsidRPr="00B06F41" w:rsidRDefault="00522432" w:rsidP="00764EDB">
      <w:pPr>
        <w:spacing w:after="0" w:line="240" w:lineRule="auto"/>
        <w:jc w:val="center"/>
        <w:rPr>
          <w:rFonts w:ascii="Times New Roman" w:hAnsi="Times New Roman"/>
          <w:sz w:val="28"/>
          <w:szCs w:val="28"/>
        </w:rPr>
      </w:pPr>
      <w:r w:rsidRPr="00B06F41">
        <w:rPr>
          <w:rFonts w:ascii="Times New Roman" w:hAnsi="Times New Roman"/>
          <w:sz w:val="28"/>
          <w:szCs w:val="28"/>
        </w:rPr>
        <w:t>СВОДНЫЙ ОТЧЕТ</w:t>
      </w:r>
    </w:p>
    <w:p w14:paraId="6486B614" w14:textId="114BE06F" w:rsidR="00522432" w:rsidRPr="00B06F41" w:rsidRDefault="00522432" w:rsidP="006804BB">
      <w:pPr>
        <w:spacing w:after="0" w:line="240" w:lineRule="auto"/>
        <w:jc w:val="center"/>
        <w:rPr>
          <w:rFonts w:ascii="Times New Roman" w:hAnsi="Times New Roman"/>
          <w:sz w:val="28"/>
          <w:szCs w:val="28"/>
        </w:rPr>
      </w:pPr>
      <w:r w:rsidRPr="00B06F41">
        <w:rPr>
          <w:rFonts w:ascii="Times New Roman" w:hAnsi="Times New Roman"/>
          <w:sz w:val="28"/>
          <w:szCs w:val="28"/>
        </w:rPr>
        <w:t>о результатах проведения оценки регулирующего воздействия проект</w:t>
      </w:r>
      <w:r w:rsidR="001E3391" w:rsidRPr="00B06F41">
        <w:rPr>
          <w:rFonts w:ascii="Times New Roman" w:hAnsi="Times New Roman"/>
          <w:sz w:val="28"/>
          <w:szCs w:val="28"/>
        </w:rPr>
        <w:t>а</w:t>
      </w:r>
      <w:r w:rsidRPr="00B06F41">
        <w:rPr>
          <w:rFonts w:ascii="Times New Roman" w:hAnsi="Times New Roman"/>
          <w:sz w:val="28"/>
          <w:szCs w:val="28"/>
        </w:rPr>
        <w:t xml:space="preserve"> муниципальн</w:t>
      </w:r>
      <w:r w:rsidR="001E3391" w:rsidRPr="00B06F41">
        <w:rPr>
          <w:rFonts w:ascii="Times New Roman" w:hAnsi="Times New Roman"/>
          <w:sz w:val="28"/>
          <w:szCs w:val="28"/>
        </w:rPr>
        <w:t>ого</w:t>
      </w:r>
      <w:r w:rsidRPr="00B06F41">
        <w:rPr>
          <w:rFonts w:ascii="Times New Roman" w:hAnsi="Times New Roman"/>
          <w:sz w:val="28"/>
          <w:szCs w:val="28"/>
        </w:rPr>
        <w:t xml:space="preserve"> нормативн</w:t>
      </w:r>
      <w:r w:rsidR="001E3391" w:rsidRPr="00B06F41">
        <w:rPr>
          <w:rFonts w:ascii="Times New Roman" w:hAnsi="Times New Roman"/>
          <w:sz w:val="28"/>
          <w:szCs w:val="28"/>
        </w:rPr>
        <w:t>ого</w:t>
      </w:r>
      <w:r w:rsidRPr="00B06F41">
        <w:rPr>
          <w:rFonts w:ascii="Times New Roman" w:hAnsi="Times New Roman"/>
          <w:sz w:val="28"/>
          <w:szCs w:val="28"/>
        </w:rPr>
        <w:t xml:space="preserve"> правов</w:t>
      </w:r>
      <w:r w:rsidR="001E3391" w:rsidRPr="00B06F41">
        <w:rPr>
          <w:rFonts w:ascii="Times New Roman" w:hAnsi="Times New Roman"/>
          <w:sz w:val="28"/>
          <w:szCs w:val="28"/>
        </w:rPr>
        <w:t>ого акта</w:t>
      </w:r>
    </w:p>
    <w:p w14:paraId="1F04112F" w14:textId="77777777" w:rsidR="00522432" w:rsidRPr="00B06F41" w:rsidRDefault="00522432" w:rsidP="00A75851">
      <w:pPr>
        <w:spacing w:after="0" w:line="240" w:lineRule="auto"/>
        <w:ind w:firstLine="709"/>
        <w:jc w:val="center"/>
        <w:rPr>
          <w:rFonts w:ascii="Times New Roman" w:hAnsi="Times New Roman"/>
          <w:sz w:val="28"/>
          <w:szCs w:val="28"/>
        </w:rPr>
      </w:pPr>
    </w:p>
    <w:p w14:paraId="693D7206" w14:textId="041D1CFE" w:rsidR="00A75851" w:rsidRPr="00B06F41" w:rsidRDefault="00522432" w:rsidP="00BB2057">
      <w:pPr>
        <w:pStyle w:val="af8"/>
        <w:numPr>
          <w:ilvl w:val="0"/>
          <w:numId w:val="3"/>
        </w:numPr>
        <w:autoSpaceDE w:val="0"/>
        <w:autoSpaceDN w:val="0"/>
        <w:adjustRightInd w:val="0"/>
        <w:spacing w:after="0" w:line="240" w:lineRule="auto"/>
        <w:ind w:left="0" w:firstLine="709"/>
        <w:jc w:val="both"/>
        <w:rPr>
          <w:rFonts w:ascii="Times New Roman" w:hAnsi="Times New Roman"/>
          <w:sz w:val="28"/>
          <w:szCs w:val="28"/>
        </w:rPr>
      </w:pPr>
      <w:r w:rsidRPr="00B06F41">
        <w:rPr>
          <w:rFonts w:ascii="Times New Roman" w:hAnsi="Times New Roman"/>
          <w:sz w:val="28"/>
          <w:szCs w:val="28"/>
        </w:rPr>
        <w:t>Общая информация</w:t>
      </w:r>
    </w:p>
    <w:p w14:paraId="754C2DC3" w14:textId="43B6294C" w:rsidR="00522432" w:rsidRPr="00B06F41" w:rsidRDefault="00522432" w:rsidP="00BB2057">
      <w:pPr>
        <w:tabs>
          <w:tab w:val="left" w:pos="851"/>
        </w:tabs>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1.1. Регулирующий орган:</w:t>
      </w:r>
    </w:p>
    <w:p w14:paraId="2622EA56" w14:textId="077B11D2" w:rsidR="00CB747E" w:rsidRPr="00B06F41" w:rsidRDefault="00CB747E"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у</w:t>
      </w:r>
      <w:r w:rsidR="00522432" w:rsidRPr="00B06F41">
        <w:rPr>
          <w:rFonts w:ascii="Times New Roman" w:hAnsi="Times New Roman"/>
          <w:sz w:val="28"/>
          <w:szCs w:val="28"/>
        </w:rPr>
        <w:t>правление архитектуры и градостроительства администрации муниципального образовани</w:t>
      </w:r>
      <w:r w:rsidRPr="00B06F41">
        <w:rPr>
          <w:rFonts w:ascii="Times New Roman" w:hAnsi="Times New Roman"/>
          <w:sz w:val="28"/>
          <w:szCs w:val="28"/>
        </w:rPr>
        <w:t>я Крымский район (УАиГ)</w:t>
      </w:r>
    </w:p>
    <w:p w14:paraId="24849FD7"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1.2. Вид и наименование проекта муниципального нормативного правового акта:</w:t>
      </w:r>
    </w:p>
    <w:p w14:paraId="5C1998F4" w14:textId="78C176AA" w:rsidR="00CB747E" w:rsidRPr="00B06F41" w:rsidRDefault="00CB747E" w:rsidP="00BB2057">
      <w:pPr>
        <w:spacing w:after="0" w:line="240" w:lineRule="auto"/>
        <w:ind w:firstLine="709"/>
        <w:jc w:val="both"/>
        <w:rPr>
          <w:rFonts w:ascii="Times New Roman" w:hAnsi="Times New Roman"/>
          <w:bCs/>
          <w:sz w:val="28"/>
          <w:szCs w:val="28"/>
        </w:rPr>
      </w:pPr>
      <w:r w:rsidRPr="00B06F41">
        <w:rPr>
          <w:rFonts w:ascii="Times New Roman" w:hAnsi="Times New Roman"/>
          <w:sz w:val="28"/>
          <w:szCs w:val="28"/>
        </w:rPr>
        <w:t>п</w:t>
      </w:r>
      <w:r w:rsidR="00522549" w:rsidRPr="00B06F41">
        <w:rPr>
          <w:rFonts w:ascii="Times New Roman" w:hAnsi="Times New Roman"/>
          <w:sz w:val="28"/>
          <w:szCs w:val="28"/>
        </w:rPr>
        <w:t xml:space="preserve">роект </w:t>
      </w:r>
      <w:r w:rsidR="00783C05" w:rsidRPr="00B06F41">
        <w:rPr>
          <w:rFonts w:ascii="Times New Roman" w:hAnsi="Times New Roman"/>
          <w:sz w:val="28"/>
          <w:szCs w:val="28"/>
        </w:rPr>
        <w:t xml:space="preserve">решения Совета муниципального образования Крымский район «О внесении изменений в правила землепользования и застройки </w:t>
      </w:r>
      <w:r w:rsidR="00764EDB">
        <w:rPr>
          <w:rFonts w:ascii="Times New Roman" w:hAnsi="Times New Roman"/>
          <w:sz w:val="28"/>
          <w:szCs w:val="28"/>
        </w:rPr>
        <w:t xml:space="preserve">Нижнебаканского сельского </w:t>
      </w:r>
      <w:r w:rsidR="00376C56" w:rsidRPr="00B06F41">
        <w:rPr>
          <w:rFonts w:ascii="Times New Roman" w:hAnsi="Times New Roman"/>
          <w:sz w:val="28"/>
          <w:szCs w:val="28"/>
        </w:rPr>
        <w:t>поселения Крымского района</w:t>
      </w:r>
      <w:r w:rsidR="00783C05" w:rsidRPr="00B06F41">
        <w:rPr>
          <w:rFonts w:ascii="Times New Roman" w:hAnsi="Times New Roman"/>
          <w:sz w:val="28"/>
          <w:szCs w:val="28"/>
        </w:rPr>
        <w:t>»</w:t>
      </w:r>
      <w:r w:rsidR="009B6E4B">
        <w:rPr>
          <w:rFonts w:ascii="Times New Roman" w:hAnsi="Times New Roman"/>
          <w:sz w:val="28"/>
          <w:szCs w:val="28"/>
        </w:rPr>
        <w:t xml:space="preserve"> (далее – Проект)</w:t>
      </w:r>
      <w:r w:rsidR="00A75851" w:rsidRPr="00B06F41">
        <w:rPr>
          <w:rFonts w:ascii="Times New Roman" w:hAnsi="Times New Roman"/>
          <w:bCs/>
          <w:sz w:val="28"/>
          <w:szCs w:val="28"/>
        </w:rPr>
        <w:t>.</w:t>
      </w:r>
    </w:p>
    <w:p w14:paraId="5D0DBA75"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1.3. Предполагаемая дата вступления в силу муниципального нормативного правового акта:</w:t>
      </w:r>
    </w:p>
    <w:p w14:paraId="6F474B75" w14:textId="2AB6C248" w:rsidR="00CB747E" w:rsidRPr="00B06F41" w:rsidRDefault="00BE0206" w:rsidP="00BB205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Декабрь –</w:t>
      </w:r>
      <w:r w:rsidR="00E82699" w:rsidRPr="00B06F41">
        <w:rPr>
          <w:rFonts w:ascii="Times New Roman" w:hAnsi="Times New Roman"/>
          <w:sz w:val="28"/>
          <w:szCs w:val="28"/>
        </w:rPr>
        <w:t xml:space="preserve"> 2024</w:t>
      </w:r>
      <w:r w:rsidR="00522432" w:rsidRPr="00B06F41">
        <w:rPr>
          <w:rFonts w:ascii="Times New Roman" w:hAnsi="Times New Roman"/>
          <w:sz w:val="28"/>
          <w:szCs w:val="28"/>
        </w:rPr>
        <w:t xml:space="preserve"> г.</w:t>
      </w:r>
      <w:r>
        <w:rPr>
          <w:rFonts w:ascii="Times New Roman" w:hAnsi="Times New Roman"/>
          <w:sz w:val="28"/>
          <w:szCs w:val="28"/>
        </w:rPr>
        <w:t xml:space="preserve"> – январь 2025 г.</w:t>
      </w:r>
      <w:r w:rsidR="00522432" w:rsidRPr="00B06F41">
        <w:rPr>
          <w:rFonts w:ascii="Times New Roman" w:hAnsi="Times New Roman"/>
          <w:sz w:val="28"/>
          <w:szCs w:val="28"/>
        </w:rPr>
        <w:t xml:space="preserve"> </w:t>
      </w:r>
    </w:p>
    <w:p w14:paraId="15972253" w14:textId="69C13C2C" w:rsidR="00A77EDD"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1.4. Краткое описание проблемы, на решение которой направлено пред</w:t>
      </w:r>
      <w:r w:rsidR="00805871" w:rsidRPr="00B06F41">
        <w:rPr>
          <w:rFonts w:ascii="Times New Roman" w:hAnsi="Times New Roman"/>
          <w:sz w:val="28"/>
          <w:szCs w:val="28"/>
        </w:rPr>
        <w:t>лагаемое правовое регулирование:</w:t>
      </w:r>
    </w:p>
    <w:p w14:paraId="6766E5BA" w14:textId="025D3202" w:rsidR="005E71CD" w:rsidRDefault="005E71CD" w:rsidP="00BB205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Несоответстви</w:t>
      </w:r>
      <w:r w:rsidR="008C3546">
        <w:rPr>
          <w:rFonts w:ascii="Times New Roman" w:hAnsi="Times New Roman"/>
          <w:sz w:val="28"/>
          <w:szCs w:val="28"/>
        </w:rPr>
        <w:t>е</w:t>
      </w:r>
      <w:r>
        <w:rPr>
          <w:rFonts w:ascii="Times New Roman" w:hAnsi="Times New Roman"/>
          <w:sz w:val="28"/>
          <w:szCs w:val="28"/>
        </w:rPr>
        <w:t xml:space="preserve"> </w:t>
      </w:r>
      <w:r w:rsidR="00DE7CAE">
        <w:rPr>
          <w:rFonts w:ascii="Times New Roman" w:hAnsi="Times New Roman"/>
          <w:sz w:val="28"/>
          <w:szCs w:val="28"/>
        </w:rPr>
        <w:t>генеральному плану Нижнебаканского сельского поселения Крымского района</w:t>
      </w:r>
      <w:r w:rsidR="00A77EDD">
        <w:rPr>
          <w:rFonts w:ascii="Times New Roman" w:hAnsi="Times New Roman"/>
          <w:sz w:val="28"/>
          <w:szCs w:val="28"/>
        </w:rPr>
        <w:t xml:space="preserve">, а также невозможность </w:t>
      </w:r>
      <w:r w:rsidR="00A77EDD" w:rsidRPr="00B06F41">
        <w:rPr>
          <w:rFonts w:ascii="Times New Roman" w:hAnsi="Times New Roman"/>
          <w:sz w:val="28"/>
          <w:szCs w:val="28"/>
        </w:rPr>
        <w:t>максимально</w:t>
      </w:r>
      <w:r w:rsidR="00A77EDD">
        <w:rPr>
          <w:rFonts w:ascii="Times New Roman" w:hAnsi="Times New Roman"/>
          <w:sz w:val="28"/>
          <w:szCs w:val="28"/>
        </w:rPr>
        <w:t>го</w:t>
      </w:r>
      <w:r w:rsidR="00A77EDD" w:rsidRPr="00B06F41">
        <w:rPr>
          <w:rFonts w:ascii="Times New Roman" w:hAnsi="Times New Roman"/>
          <w:sz w:val="28"/>
          <w:szCs w:val="28"/>
        </w:rPr>
        <w:t xml:space="preserve"> и рационально</w:t>
      </w:r>
      <w:r w:rsidR="00A77EDD">
        <w:rPr>
          <w:rFonts w:ascii="Times New Roman" w:hAnsi="Times New Roman"/>
          <w:sz w:val="28"/>
          <w:szCs w:val="28"/>
        </w:rPr>
        <w:t>го</w:t>
      </w:r>
      <w:r w:rsidR="00A77EDD" w:rsidRPr="00B06F41">
        <w:rPr>
          <w:rFonts w:ascii="Times New Roman" w:hAnsi="Times New Roman"/>
          <w:sz w:val="28"/>
          <w:szCs w:val="28"/>
        </w:rPr>
        <w:t xml:space="preserve"> распоря</w:t>
      </w:r>
      <w:r w:rsidR="00A77EDD">
        <w:rPr>
          <w:rFonts w:ascii="Times New Roman" w:hAnsi="Times New Roman"/>
          <w:sz w:val="28"/>
          <w:szCs w:val="28"/>
        </w:rPr>
        <w:t>жения</w:t>
      </w:r>
      <w:r w:rsidR="00A77EDD" w:rsidRPr="00B06F41">
        <w:rPr>
          <w:rFonts w:ascii="Times New Roman" w:hAnsi="Times New Roman"/>
          <w:sz w:val="28"/>
          <w:szCs w:val="28"/>
        </w:rPr>
        <w:t xml:space="preserve"> территорией </w:t>
      </w:r>
      <w:r w:rsidR="00A77EDD">
        <w:rPr>
          <w:rFonts w:ascii="Times New Roman" w:hAnsi="Times New Roman"/>
          <w:sz w:val="28"/>
          <w:szCs w:val="28"/>
        </w:rPr>
        <w:t>территориальной зоны.</w:t>
      </w:r>
    </w:p>
    <w:p w14:paraId="0F95C1C8"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1.5. Краткое описание целей предлагаемого правового регулирования:</w:t>
      </w:r>
    </w:p>
    <w:p w14:paraId="2DDB4160" w14:textId="017EC74D" w:rsidR="005E71CD" w:rsidRPr="00F42514" w:rsidRDefault="005E71CD" w:rsidP="00BB2057">
      <w:pPr>
        <w:shd w:val="clear" w:color="auto" w:fill="FFFFFF"/>
        <w:spacing w:after="0" w:line="240" w:lineRule="auto"/>
        <w:ind w:firstLine="709"/>
        <w:jc w:val="both"/>
        <w:rPr>
          <w:rFonts w:ascii="Times New Roman" w:hAnsi="Times New Roman"/>
          <w:sz w:val="28"/>
          <w:szCs w:val="28"/>
        </w:rPr>
      </w:pPr>
      <w:r w:rsidRPr="00B06F41">
        <w:rPr>
          <w:rFonts w:ascii="Times New Roman" w:hAnsi="Times New Roman"/>
          <w:sz w:val="28"/>
          <w:szCs w:val="28"/>
        </w:rPr>
        <w:t>Проект разработан в целях максимально</w:t>
      </w:r>
      <w:r>
        <w:rPr>
          <w:rFonts w:ascii="Times New Roman" w:hAnsi="Times New Roman"/>
          <w:sz w:val="28"/>
          <w:szCs w:val="28"/>
        </w:rPr>
        <w:t>го</w:t>
      </w:r>
      <w:r w:rsidRPr="00B06F41">
        <w:rPr>
          <w:rFonts w:ascii="Times New Roman" w:hAnsi="Times New Roman"/>
          <w:sz w:val="28"/>
          <w:szCs w:val="28"/>
        </w:rPr>
        <w:t xml:space="preserve"> и рационально</w:t>
      </w:r>
      <w:r>
        <w:rPr>
          <w:rFonts w:ascii="Times New Roman" w:hAnsi="Times New Roman"/>
          <w:sz w:val="28"/>
          <w:szCs w:val="28"/>
        </w:rPr>
        <w:t>го</w:t>
      </w:r>
      <w:r w:rsidRPr="00B06F41">
        <w:rPr>
          <w:rFonts w:ascii="Times New Roman" w:hAnsi="Times New Roman"/>
          <w:sz w:val="28"/>
          <w:szCs w:val="28"/>
        </w:rPr>
        <w:t xml:space="preserve"> распоря</w:t>
      </w:r>
      <w:r>
        <w:rPr>
          <w:rFonts w:ascii="Times New Roman" w:hAnsi="Times New Roman"/>
          <w:sz w:val="28"/>
          <w:szCs w:val="28"/>
        </w:rPr>
        <w:t>жения</w:t>
      </w:r>
      <w:r w:rsidRPr="00B06F41">
        <w:rPr>
          <w:rFonts w:ascii="Times New Roman" w:hAnsi="Times New Roman"/>
          <w:sz w:val="28"/>
          <w:szCs w:val="28"/>
        </w:rPr>
        <w:t xml:space="preserve"> территорией </w:t>
      </w:r>
      <w:r>
        <w:rPr>
          <w:rFonts w:ascii="Times New Roman" w:hAnsi="Times New Roman"/>
          <w:sz w:val="28"/>
          <w:szCs w:val="28"/>
        </w:rPr>
        <w:t>территориальной зоны</w:t>
      </w:r>
      <w:r w:rsidRPr="00F42514">
        <w:rPr>
          <w:rFonts w:ascii="Times New Roman" w:hAnsi="Times New Roman"/>
          <w:bCs/>
          <w:sz w:val="28"/>
          <w:szCs w:val="28"/>
        </w:rPr>
        <w:t>.</w:t>
      </w:r>
    </w:p>
    <w:p w14:paraId="19D1D012" w14:textId="02207D2C" w:rsidR="005E71CD" w:rsidRPr="005E71CD" w:rsidRDefault="00BA46F2" w:rsidP="00BB2057">
      <w:pPr>
        <w:autoSpaceDE w:val="0"/>
        <w:autoSpaceDN w:val="0"/>
        <w:adjustRightInd w:val="0"/>
        <w:spacing w:after="0" w:line="240" w:lineRule="auto"/>
        <w:ind w:firstLine="709"/>
        <w:jc w:val="both"/>
        <w:rPr>
          <w:rFonts w:ascii="Times New Roman" w:hAnsi="Times New Roman"/>
          <w:bCs/>
          <w:i/>
          <w:sz w:val="28"/>
          <w:szCs w:val="28"/>
        </w:rPr>
      </w:pPr>
      <w:r>
        <w:rPr>
          <w:rFonts w:ascii="Times New Roman" w:hAnsi="Times New Roman"/>
          <w:sz w:val="28"/>
          <w:szCs w:val="28"/>
        </w:rPr>
        <w:t xml:space="preserve">Приведение в соответствие генеральному плану Нижнебаканского сельского поселения Крымского района </w:t>
      </w:r>
      <w:r w:rsidR="005E71CD" w:rsidRPr="00B06F41">
        <w:rPr>
          <w:rFonts w:ascii="Times New Roman" w:hAnsi="Times New Roman"/>
          <w:sz w:val="28"/>
          <w:szCs w:val="28"/>
        </w:rPr>
        <w:t xml:space="preserve">позволит максимально и рационально распорядиться территорией </w:t>
      </w:r>
      <w:r w:rsidR="005E71CD">
        <w:rPr>
          <w:rFonts w:ascii="Times New Roman" w:hAnsi="Times New Roman"/>
          <w:sz w:val="28"/>
          <w:szCs w:val="28"/>
        </w:rPr>
        <w:t>территориальной зоны</w:t>
      </w:r>
      <w:r w:rsidR="005E71CD" w:rsidRPr="00B06F41">
        <w:rPr>
          <w:rFonts w:ascii="Times New Roman" w:hAnsi="Times New Roman"/>
          <w:sz w:val="28"/>
          <w:szCs w:val="28"/>
        </w:rPr>
        <w:t>.</w:t>
      </w:r>
    </w:p>
    <w:p w14:paraId="199F155D" w14:textId="44C5DBBA" w:rsidR="0000187F" w:rsidRPr="00B06F41" w:rsidRDefault="00522432" w:rsidP="00BB2057">
      <w:pPr>
        <w:pStyle w:val="af8"/>
        <w:numPr>
          <w:ilvl w:val="1"/>
          <w:numId w:val="3"/>
        </w:numPr>
        <w:shd w:val="clear" w:color="auto" w:fill="FFFFFF"/>
        <w:tabs>
          <w:tab w:val="left" w:pos="851"/>
        </w:tabs>
        <w:spacing w:after="0" w:line="240" w:lineRule="auto"/>
        <w:ind w:left="0" w:firstLine="709"/>
        <w:jc w:val="both"/>
        <w:rPr>
          <w:rFonts w:ascii="Times New Roman" w:hAnsi="Times New Roman"/>
          <w:sz w:val="28"/>
          <w:szCs w:val="28"/>
        </w:rPr>
      </w:pPr>
      <w:r w:rsidRPr="00B06F41">
        <w:rPr>
          <w:rFonts w:ascii="Times New Roman" w:hAnsi="Times New Roman"/>
          <w:sz w:val="28"/>
          <w:szCs w:val="28"/>
        </w:rPr>
        <w:t>Краткое описание содержания предлагаемого правового</w:t>
      </w:r>
      <w:r w:rsidR="00B4447F" w:rsidRPr="00B06F41">
        <w:rPr>
          <w:rFonts w:ascii="Times New Roman" w:hAnsi="Times New Roman"/>
          <w:sz w:val="28"/>
          <w:szCs w:val="28"/>
        </w:rPr>
        <w:t xml:space="preserve"> </w:t>
      </w:r>
      <w:r w:rsidRPr="00B06F41">
        <w:rPr>
          <w:rFonts w:ascii="Times New Roman" w:hAnsi="Times New Roman"/>
          <w:sz w:val="28"/>
          <w:szCs w:val="28"/>
        </w:rPr>
        <w:t>регулирования:</w:t>
      </w:r>
    </w:p>
    <w:p w14:paraId="07034E01" w14:textId="6A9CD20B" w:rsidR="00504DDF" w:rsidRPr="00B06F41" w:rsidRDefault="00CD4076" w:rsidP="00BB2057">
      <w:pPr>
        <w:shd w:val="clear" w:color="auto" w:fill="FFFFFF"/>
        <w:spacing w:after="0" w:line="240" w:lineRule="auto"/>
        <w:ind w:firstLine="709"/>
        <w:jc w:val="both"/>
        <w:rPr>
          <w:rFonts w:ascii="Times New Roman" w:hAnsi="Times New Roman"/>
          <w:sz w:val="28"/>
          <w:szCs w:val="28"/>
        </w:rPr>
      </w:pPr>
      <w:r w:rsidRPr="00B06F41">
        <w:rPr>
          <w:rFonts w:ascii="Times New Roman" w:hAnsi="Times New Roman"/>
          <w:sz w:val="28"/>
          <w:szCs w:val="28"/>
        </w:rPr>
        <w:t>Правила землепользования и застройки</w:t>
      </w:r>
      <w:r w:rsidR="00D144EE" w:rsidRPr="00B06F41">
        <w:rPr>
          <w:rFonts w:ascii="Times New Roman" w:hAnsi="Times New Roman"/>
          <w:sz w:val="28"/>
          <w:szCs w:val="28"/>
        </w:rPr>
        <w:t xml:space="preserve"> устанавлива</w:t>
      </w:r>
      <w:r w:rsidRPr="00B06F41">
        <w:rPr>
          <w:rFonts w:ascii="Times New Roman" w:hAnsi="Times New Roman"/>
          <w:sz w:val="28"/>
          <w:szCs w:val="28"/>
        </w:rPr>
        <w:t>ю</w:t>
      </w:r>
      <w:r w:rsidR="00D144EE" w:rsidRPr="00B06F41">
        <w:rPr>
          <w:rFonts w:ascii="Times New Roman" w:hAnsi="Times New Roman"/>
          <w:sz w:val="28"/>
          <w:szCs w:val="28"/>
        </w:rPr>
        <w:t xml:space="preserve">т порядок </w:t>
      </w:r>
      <w:r w:rsidRPr="00B06F41">
        <w:rPr>
          <w:rFonts w:ascii="Times New Roman" w:hAnsi="Times New Roman"/>
          <w:sz w:val="28"/>
          <w:szCs w:val="28"/>
        </w:rPr>
        <w:t>пользования земельными участками и объектами капитального строительства, градостроительные регламенты правил устанавливают основные, условно разрешенные и вспомогательные виды использования земельных участков, а также предельные параметры разрешенного строительства</w:t>
      </w:r>
      <w:r w:rsidR="00AB0DB1" w:rsidRPr="00B06F41">
        <w:rPr>
          <w:rFonts w:ascii="Times New Roman" w:hAnsi="Times New Roman"/>
          <w:sz w:val="28"/>
          <w:szCs w:val="28"/>
        </w:rPr>
        <w:t>.</w:t>
      </w:r>
    </w:p>
    <w:p w14:paraId="24D43F34" w14:textId="24CC2B3C"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1.6.1. Обоснование степени регулирующего воздействия</w:t>
      </w:r>
      <w:r w:rsidR="00A11508" w:rsidRPr="00B06F41">
        <w:rPr>
          <w:rFonts w:ascii="Times New Roman" w:hAnsi="Times New Roman"/>
          <w:sz w:val="28"/>
          <w:szCs w:val="28"/>
        </w:rPr>
        <w:t xml:space="preserve"> </w:t>
      </w:r>
      <w:r w:rsidR="00835A8C" w:rsidRPr="00B06F41">
        <w:rPr>
          <w:rFonts w:ascii="Times New Roman" w:hAnsi="Times New Roman"/>
          <w:sz w:val="28"/>
          <w:szCs w:val="28"/>
        </w:rPr>
        <w:t>–</w:t>
      </w:r>
      <w:r w:rsidR="00A11508" w:rsidRPr="00B06F41">
        <w:rPr>
          <w:rFonts w:ascii="Times New Roman" w:hAnsi="Times New Roman"/>
          <w:sz w:val="28"/>
          <w:szCs w:val="28"/>
        </w:rPr>
        <w:t xml:space="preserve"> </w:t>
      </w:r>
      <w:r w:rsidR="00835A8C" w:rsidRPr="00B06F41">
        <w:rPr>
          <w:rFonts w:ascii="Times New Roman" w:hAnsi="Times New Roman"/>
          <w:sz w:val="28"/>
          <w:szCs w:val="28"/>
        </w:rPr>
        <w:t>средняя</w:t>
      </w:r>
      <w:r w:rsidR="00A11508" w:rsidRPr="00B06F41">
        <w:rPr>
          <w:rFonts w:ascii="Times New Roman" w:hAnsi="Times New Roman"/>
          <w:sz w:val="28"/>
          <w:szCs w:val="28"/>
        </w:rPr>
        <w:t>.</w:t>
      </w:r>
    </w:p>
    <w:p w14:paraId="0D38E0BA" w14:textId="22E7F4FE" w:rsidR="00E5602E" w:rsidRPr="00B06F41" w:rsidRDefault="00A9256E"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Проект содержит положения, устанавливающие новые обязанности для субъектов предпринимательской</w:t>
      </w:r>
      <w:r w:rsidR="001D795B" w:rsidRPr="00B06F41">
        <w:rPr>
          <w:rFonts w:ascii="Times New Roman" w:hAnsi="Times New Roman"/>
          <w:sz w:val="28"/>
          <w:szCs w:val="28"/>
        </w:rPr>
        <w:t xml:space="preserve"> и инвестиционной деятельности: </w:t>
      </w:r>
      <w:r w:rsidR="00B561D4">
        <w:rPr>
          <w:rFonts w:ascii="Times New Roman" w:hAnsi="Times New Roman"/>
          <w:sz w:val="28"/>
          <w:szCs w:val="28"/>
        </w:rPr>
        <w:t>устанавливает предельные параметры разрешенного строительства, ограничения использования земельных участков</w:t>
      </w:r>
      <w:r w:rsidR="008632CA">
        <w:rPr>
          <w:rFonts w:ascii="Times New Roman" w:hAnsi="Times New Roman"/>
          <w:sz w:val="28"/>
          <w:szCs w:val="28"/>
        </w:rPr>
        <w:t>.</w:t>
      </w:r>
    </w:p>
    <w:p w14:paraId="7A3A6F30" w14:textId="2AE6828F" w:rsidR="00BE704D" w:rsidRPr="00B06F41" w:rsidRDefault="00BE704D"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 xml:space="preserve">1.6.2. 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w:t>
      </w:r>
      <w:r w:rsidR="00153AA8" w:rsidRPr="00B06F41">
        <w:rPr>
          <w:rFonts w:ascii="Times New Roman" w:hAnsi="Times New Roman"/>
          <w:sz w:val="28"/>
          <w:szCs w:val="28"/>
        </w:rPr>
        <w:t>–</w:t>
      </w:r>
      <w:r w:rsidRPr="00B06F41">
        <w:rPr>
          <w:rFonts w:ascii="Times New Roman" w:hAnsi="Times New Roman"/>
          <w:sz w:val="28"/>
          <w:szCs w:val="28"/>
        </w:rPr>
        <w:t xml:space="preserve"> обязательные требования): обязательные требования отсутствуют</w:t>
      </w:r>
      <w:r w:rsidR="002E7783" w:rsidRPr="00B06F41">
        <w:rPr>
          <w:rFonts w:ascii="Times New Roman" w:hAnsi="Times New Roman"/>
          <w:sz w:val="28"/>
          <w:szCs w:val="28"/>
        </w:rPr>
        <w:t>.</w:t>
      </w:r>
    </w:p>
    <w:p w14:paraId="7A035C83"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1.7. Контактная информация исполнителя в регулирующем органе:</w:t>
      </w:r>
    </w:p>
    <w:p w14:paraId="6E01149C"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lastRenderedPageBreak/>
        <w:t>Ф.И.О. Швайко Алена Владимировна</w:t>
      </w:r>
    </w:p>
    <w:p w14:paraId="3A808ACD"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Должность: главный специалист управления архитектуры и градостроительства администрации муниципального образования Крымский район.</w:t>
      </w:r>
    </w:p>
    <w:p w14:paraId="7059A420" w14:textId="77777777" w:rsidR="00522432" w:rsidRPr="00B06F41" w:rsidRDefault="00522432" w:rsidP="00BB2057">
      <w:pPr>
        <w:autoSpaceDE w:val="0"/>
        <w:autoSpaceDN w:val="0"/>
        <w:adjustRightInd w:val="0"/>
        <w:spacing w:after="0" w:line="240" w:lineRule="auto"/>
        <w:ind w:firstLine="709"/>
        <w:rPr>
          <w:rFonts w:ascii="Times New Roman" w:hAnsi="Times New Roman"/>
          <w:sz w:val="28"/>
          <w:szCs w:val="28"/>
        </w:rPr>
      </w:pPr>
      <w:r w:rsidRPr="00B06F41">
        <w:rPr>
          <w:rFonts w:ascii="Times New Roman" w:hAnsi="Times New Roman"/>
          <w:sz w:val="28"/>
          <w:szCs w:val="28"/>
        </w:rPr>
        <w:t xml:space="preserve">Тел: 2-15-57 </w:t>
      </w:r>
    </w:p>
    <w:p w14:paraId="52A8D774" w14:textId="3C0C0013" w:rsidR="00CB747E" w:rsidRPr="00B06F41" w:rsidRDefault="00522432" w:rsidP="00BB2057">
      <w:pPr>
        <w:autoSpaceDE w:val="0"/>
        <w:autoSpaceDN w:val="0"/>
        <w:adjustRightInd w:val="0"/>
        <w:spacing w:after="0" w:line="240" w:lineRule="auto"/>
        <w:ind w:firstLine="709"/>
        <w:rPr>
          <w:rFonts w:ascii="Times New Roman" w:hAnsi="Times New Roman"/>
          <w:sz w:val="28"/>
          <w:szCs w:val="28"/>
        </w:rPr>
      </w:pPr>
      <w:r w:rsidRPr="00B06F41">
        <w:rPr>
          <w:rFonts w:ascii="Times New Roman" w:hAnsi="Times New Roman"/>
          <w:sz w:val="28"/>
          <w:szCs w:val="28"/>
        </w:rPr>
        <w:t xml:space="preserve">Адрес электронной почты: </w:t>
      </w:r>
      <w:hyperlink r:id="rId8" w:history="1">
        <w:r w:rsidR="00CB747E" w:rsidRPr="00B06F41">
          <w:rPr>
            <w:rStyle w:val="af6"/>
            <w:rFonts w:ascii="Times New Roman" w:hAnsi="Times New Roman"/>
            <w:sz w:val="28"/>
            <w:szCs w:val="28"/>
          </w:rPr>
          <w:t>8613143600@</w:t>
        </w:r>
        <w:r w:rsidR="00CB747E" w:rsidRPr="00B06F41">
          <w:rPr>
            <w:rStyle w:val="af6"/>
            <w:rFonts w:ascii="Times New Roman" w:hAnsi="Times New Roman"/>
            <w:sz w:val="28"/>
            <w:szCs w:val="28"/>
            <w:lang w:val="en-US"/>
          </w:rPr>
          <w:t>mail</w:t>
        </w:r>
        <w:r w:rsidR="00CB747E" w:rsidRPr="00B06F41">
          <w:rPr>
            <w:rStyle w:val="af6"/>
            <w:rFonts w:ascii="Times New Roman" w:hAnsi="Times New Roman"/>
            <w:sz w:val="28"/>
            <w:szCs w:val="28"/>
          </w:rPr>
          <w:t>.</w:t>
        </w:r>
        <w:r w:rsidR="00CB747E" w:rsidRPr="00B06F41">
          <w:rPr>
            <w:rStyle w:val="af6"/>
            <w:rFonts w:ascii="Times New Roman" w:hAnsi="Times New Roman"/>
            <w:sz w:val="28"/>
            <w:szCs w:val="28"/>
            <w:lang w:val="en-US"/>
          </w:rPr>
          <w:t>ru</w:t>
        </w:r>
      </w:hyperlink>
    </w:p>
    <w:p w14:paraId="325E551C"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 xml:space="preserve">2. Описание проблемы, на решение которой направлено предлагаемое правовое регулирование: </w:t>
      </w:r>
    </w:p>
    <w:p w14:paraId="5DE97726" w14:textId="2E3BE71A" w:rsidR="001E0D46" w:rsidRPr="00B06F41" w:rsidRDefault="002A00DB" w:rsidP="00BB2057">
      <w:pPr>
        <w:pStyle w:val="af7"/>
        <w:tabs>
          <w:tab w:val="left" w:pos="709"/>
          <w:tab w:val="left" w:pos="1027"/>
        </w:tabs>
        <w:ind w:firstLine="709"/>
        <w:rPr>
          <w:rFonts w:ascii="Times New Roman" w:hAnsi="Times New Roman"/>
          <w:bCs/>
          <w:sz w:val="28"/>
          <w:szCs w:val="28"/>
        </w:rPr>
      </w:pPr>
      <w:r>
        <w:rPr>
          <w:rFonts w:ascii="Times New Roman" w:hAnsi="Times New Roman"/>
          <w:sz w:val="28"/>
          <w:szCs w:val="28"/>
        </w:rPr>
        <w:t>Ограничение полноценного распоряжения территорий территориальной зоны Ж-4</w:t>
      </w:r>
      <w:r w:rsidR="0000187F" w:rsidRPr="00B06F41">
        <w:rPr>
          <w:rFonts w:ascii="Times New Roman" w:hAnsi="Times New Roman"/>
          <w:bCs/>
          <w:sz w:val="28"/>
          <w:szCs w:val="28"/>
        </w:rPr>
        <w:t>.</w:t>
      </w:r>
    </w:p>
    <w:p w14:paraId="0F82CFAF"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2.1. Формулировка проблемы:</w:t>
      </w:r>
    </w:p>
    <w:p w14:paraId="150C29D7" w14:textId="0F22E2DC" w:rsidR="001E0D46" w:rsidRPr="00B06F41" w:rsidRDefault="008C3546" w:rsidP="00BB2057">
      <w:pPr>
        <w:pStyle w:val="af7"/>
        <w:tabs>
          <w:tab w:val="left" w:pos="709"/>
          <w:tab w:val="left" w:pos="1027"/>
        </w:tabs>
        <w:ind w:firstLine="709"/>
        <w:rPr>
          <w:rFonts w:ascii="Times New Roman" w:hAnsi="Times New Roman"/>
          <w:bCs/>
          <w:sz w:val="28"/>
          <w:szCs w:val="28"/>
        </w:rPr>
      </w:pPr>
      <w:r>
        <w:rPr>
          <w:rFonts w:ascii="Times New Roman" w:hAnsi="Times New Roman"/>
          <w:sz w:val="28"/>
          <w:szCs w:val="28"/>
        </w:rPr>
        <w:t xml:space="preserve">Несоответствие генеральному плану Нижнебаканского сельского поселения Крымского района, а также невозможность </w:t>
      </w:r>
      <w:r w:rsidRPr="00B06F41">
        <w:rPr>
          <w:rFonts w:ascii="Times New Roman" w:hAnsi="Times New Roman"/>
          <w:sz w:val="28"/>
          <w:szCs w:val="28"/>
        </w:rPr>
        <w:t>максимально</w:t>
      </w:r>
      <w:r>
        <w:rPr>
          <w:rFonts w:ascii="Times New Roman" w:hAnsi="Times New Roman"/>
          <w:sz w:val="28"/>
          <w:szCs w:val="28"/>
        </w:rPr>
        <w:t>го</w:t>
      </w:r>
      <w:r w:rsidRPr="00B06F41">
        <w:rPr>
          <w:rFonts w:ascii="Times New Roman" w:hAnsi="Times New Roman"/>
          <w:sz w:val="28"/>
          <w:szCs w:val="28"/>
        </w:rPr>
        <w:t xml:space="preserve"> и рационально</w:t>
      </w:r>
      <w:r>
        <w:rPr>
          <w:rFonts w:ascii="Times New Roman" w:hAnsi="Times New Roman"/>
          <w:sz w:val="28"/>
          <w:szCs w:val="28"/>
        </w:rPr>
        <w:t>го</w:t>
      </w:r>
      <w:r w:rsidRPr="00B06F41">
        <w:rPr>
          <w:rFonts w:ascii="Times New Roman" w:hAnsi="Times New Roman"/>
          <w:sz w:val="28"/>
          <w:szCs w:val="28"/>
        </w:rPr>
        <w:t xml:space="preserve"> распоря</w:t>
      </w:r>
      <w:r>
        <w:rPr>
          <w:rFonts w:ascii="Times New Roman" w:hAnsi="Times New Roman"/>
          <w:sz w:val="28"/>
          <w:szCs w:val="28"/>
        </w:rPr>
        <w:t>жения</w:t>
      </w:r>
      <w:r w:rsidRPr="00B06F41">
        <w:rPr>
          <w:rFonts w:ascii="Times New Roman" w:hAnsi="Times New Roman"/>
          <w:sz w:val="28"/>
          <w:szCs w:val="28"/>
        </w:rPr>
        <w:t xml:space="preserve"> территорией </w:t>
      </w:r>
      <w:r>
        <w:rPr>
          <w:rFonts w:ascii="Times New Roman" w:hAnsi="Times New Roman"/>
          <w:sz w:val="28"/>
          <w:szCs w:val="28"/>
        </w:rPr>
        <w:t>территориальной зоны</w:t>
      </w:r>
      <w:r w:rsidR="0000187F" w:rsidRPr="00B06F41">
        <w:rPr>
          <w:rFonts w:ascii="Times New Roman" w:hAnsi="Times New Roman"/>
          <w:bCs/>
          <w:sz w:val="28"/>
          <w:szCs w:val="28"/>
        </w:rPr>
        <w:t>.</w:t>
      </w:r>
    </w:p>
    <w:p w14:paraId="73834663" w14:textId="77777777" w:rsidR="00522432" w:rsidRPr="00B06F41" w:rsidRDefault="00522432" w:rsidP="00BB2057">
      <w:pPr>
        <w:pStyle w:val="af7"/>
        <w:tabs>
          <w:tab w:val="left" w:pos="709"/>
          <w:tab w:val="left" w:pos="1027"/>
        </w:tabs>
        <w:ind w:firstLine="709"/>
        <w:rPr>
          <w:rFonts w:ascii="Times New Roman" w:hAnsi="Times New Roman"/>
          <w:sz w:val="28"/>
          <w:szCs w:val="28"/>
        </w:rPr>
      </w:pPr>
      <w:r w:rsidRPr="00B06F41">
        <w:rPr>
          <w:rFonts w:ascii="Times New Roman" w:hAnsi="Times New Roman"/>
          <w:sz w:val="28"/>
          <w:szCs w:val="28"/>
        </w:rPr>
        <w:t>2.2. Информация о возникновении, выявлении проблемы и мерах, принятых ранее для ее решения, достигнутых результатах и затраченных ресурсах:</w:t>
      </w:r>
    </w:p>
    <w:p w14:paraId="3C7B3D90" w14:textId="3FF6F78C" w:rsidR="001E0D46" w:rsidRPr="00B06F41" w:rsidRDefault="009B4E2D" w:rsidP="00BB2057">
      <w:pPr>
        <w:autoSpaceDE w:val="0"/>
        <w:autoSpaceDN w:val="0"/>
        <w:adjustRightInd w:val="0"/>
        <w:spacing w:after="0" w:line="240" w:lineRule="auto"/>
        <w:ind w:firstLine="709"/>
        <w:jc w:val="both"/>
        <w:rPr>
          <w:rFonts w:ascii="Times New Roman" w:hAnsi="Times New Roman"/>
          <w:bCs/>
          <w:sz w:val="28"/>
          <w:szCs w:val="28"/>
        </w:rPr>
      </w:pPr>
      <w:r w:rsidRPr="00B06F41">
        <w:rPr>
          <w:rFonts w:ascii="Times New Roman" w:hAnsi="Times New Roman"/>
          <w:sz w:val="28"/>
          <w:szCs w:val="28"/>
        </w:rPr>
        <w:t xml:space="preserve">Проблема выявлена </w:t>
      </w:r>
      <w:r w:rsidR="00FD7D59">
        <w:rPr>
          <w:rFonts w:ascii="Times New Roman" w:hAnsi="Times New Roman"/>
          <w:sz w:val="28"/>
          <w:szCs w:val="28"/>
        </w:rPr>
        <w:t xml:space="preserve">при </w:t>
      </w:r>
      <w:r w:rsidR="008C3546">
        <w:rPr>
          <w:rFonts w:ascii="Times New Roman" w:hAnsi="Times New Roman"/>
          <w:sz w:val="28"/>
          <w:szCs w:val="28"/>
        </w:rPr>
        <w:t>разработке и утверждении генерального плана Нижнебаканского сельского поселения Крымского района</w:t>
      </w:r>
      <w:r w:rsidR="00514569" w:rsidRPr="00B06F41">
        <w:rPr>
          <w:rFonts w:ascii="Times New Roman" w:hAnsi="Times New Roman"/>
          <w:bCs/>
          <w:sz w:val="28"/>
          <w:szCs w:val="28"/>
        </w:rPr>
        <w:t>.</w:t>
      </w:r>
      <w:r w:rsidR="001961A2">
        <w:rPr>
          <w:rFonts w:ascii="Times New Roman" w:hAnsi="Times New Roman"/>
          <w:bCs/>
          <w:sz w:val="28"/>
          <w:szCs w:val="28"/>
        </w:rPr>
        <w:t xml:space="preserve"> Ранее меры не принимались ввиду отсутствия финансирования.</w:t>
      </w:r>
    </w:p>
    <w:p w14:paraId="6D15B2F8"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2.3. Субъекты общественных отношений, заинтересованные в устранении проблемы, их количественная оценка:</w:t>
      </w:r>
    </w:p>
    <w:p w14:paraId="0B72EA59" w14:textId="6FE0A80D" w:rsidR="001E0D46" w:rsidRPr="00B06F41" w:rsidRDefault="00514569" w:rsidP="00BB2057">
      <w:pPr>
        <w:pStyle w:val="ConsPlusNonformat"/>
        <w:ind w:firstLine="709"/>
        <w:jc w:val="both"/>
        <w:rPr>
          <w:rFonts w:ascii="Times New Roman" w:hAnsi="Times New Roman" w:cs="Times New Roman"/>
          <w:sz w:val="28"/>
          <w:szCs w:val="28"/>
        </w:rPr>
      </w:pPr>
      <w:r w:rsidRPr="00B06F41">
        <w:rPr>
          <w:rFonts w:ascii="Times New Roman" w:hAnsi="Times New Roman" w:cs="Times New Roman"/>
          <w:sz w:val="28"/>
          <w:szCs w:val="28"/>
        </w:rPr>
        <w:t>Субъекты градостроительных отношений (ф</w:t>
      </w:r>
      <w:r w:rsidR="00522432" w:rsidRPr="00B06F41">
        <w:rPr>
          <w:rFonts w:ascii="Times New Roman" w:hAnsi="Times New Roman" w:cs="Times New Roman"/>
          <w:sz w:val="28"/>
          <w:szCs w:val="28"/>
        </w:rPr>
        <w:t>изические и юридические лица</w:t>
      </w:r>
      <w:r w:rsidRPr="00B06F41">
        <w:rPr>
          <w:rFonts w:ascii="Times New Roman" w:hAnsi="Times New Roman" w:cs="Times New Roman"/>
          <w:sz w:val="28"/>
          <w:szCs w:val="28"/>
        </w:rPr>
        <w:t xml:space="preserve"> – застройщики</w:t>
      </w:r>
      <w:r w:rsidR="00AA2F09" w:rsidRPr="00B06F41">
        <w:rPr>
          <w:rFonts w:ascii="Times New Roman" w:hAnsi="Times New Roman" w:cs="Times New Roman"/>
          <w:sz w:val="28"/>
          <w:szCs w:val="28"/>
        </w:rPr>
        <w:t xml:space="preserve">, </w:t>
      </w:r>
      <w:r w:rsidR="00522432" w:rsidRPr="00B06F41">
        <w:rPr>
          <w:rFonts w:ascii="Times New Roman" w:hAnsi="Times New Roman" w:cs="Times New Roman"/>
          <w:sz w:val="28"/>
          <w:szCs w:val="28"/>
        </w:rPr>
        <w:t xml:space="preserve">проживающие на территории </w:t>
      </w:r>
      <w:r w:rsidR="00806233">
        <w:rPr>
          <w:rFonts w:ascii="Times New Roman" w:hAnsi="Times New Roman"/>
          <w:sz w:val="28"/>
          <w:szCs w:val="28"/>
        </w:rPr>
        <w:t xml:space="preserve">Крымского городского </w:t>
      </w:r>
      <w:r w:rsidR="00376C56" w:rsidRPr="00B06F41">
        <w:rPr>
          <w:rFonts w:ascii="Times New Roman" w:hAnsi="Times New Roman" w:cs="Times New Roman"/>
          <w:sz w:val="28"/>
          <w:szCs w:val="28"/>
        </w:rPr>
        <w:t>поселения Крымского района</w:t>
      </w:r>
      <w:r w:rsidRPr="00B06F41">
        <w:rPr>
          <w:rFonts w:ascii="Times New Roman" w:hAnsi="Times New Roman" w:cs="Times New Roman"/>
          <w:sz w:val="28"/>
          <w:szCs w:val="28"/>
        </w:rPr>
        <w:t>)</w:t>
      </w:r>
      <w:r w:rsidR="00522432" w:rsidRPr="00B06F41">
        <w:rPr>
          <w:rFonts w:ascii="Times New Roman" w:hAnsi="Times New Roman" w:cs="Times New Roman"/>
          <w:sz w:val="28"/>
          <w:szCs w:val="28"/>
        </w:rPr>
        <w:t>. Количественная оценка участников не ограничена. Определить точное количество не представляется возможным.</w:t>
      </w:r>
    </w:p>
    <w:p w14:paraId="643A3939"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2.4. Характеристика негативных эффектов, возникающих в связи с наличием проблемы, их количественная оценка:</w:t>
      </w:r>
    </w:p>
    <w:p w14:paraId="3BC1CC8F" w14:textId="0DCF5B09" w:rsidR="001E0D46" w:rsidRPr="00B06F41" w:rsidRDefault="004562EC" w:rsidP="00BB2057">
      <w:pPr>
        <w:autoSpaceDE w:val="0"/>
        <w:autoSpaceDN w:val="0"/>
        <w:adjustRightInd w:val="0"/>
        <w:spacing w:after="0" w:line="240" w:lineRule="auto"/>
        <w:ind w:firstLine="709"/>
        <w:jc w:val="both"/>
        <w:rPr>
          <w:rFonts w:ascii="Times New Roman" w:hAnsi="Times New Roman"/>
          <w:bCs/>
          <w:sz w:val="28"/>
          <w:szCs w:val="28"/>
        </w:rPr>
      </w:pPr>
      <w:r>
        <w:rPr>
          <w:rFonts w:ascii="Times New Roman" w:hAnsi="Times New Roman"/>
          <w:sz w:val="28"/>
          <w:szCs w:val="28"/>
        </w:rPr>
        <w:t>Ограничение полноценного распоряжения территори</w:t>
      </w:r>
      <w:r w:rsidR="002F67CD">
        <w:rPr>
          <w:rFonts w:ascii="Times New Roman" w:hAnsi="Times New Roman"/>
          <w:sz w:val="28"/>
          <w:szCs w:val="28"/>
        </w:rPr>
        <w:t>ями поселения</w:t>
      </w:r>
      <w:r w:rsidR="0053551F" w:rsidRPr="00B06F41">
        <w:rPr>
          <w:rFonts w:ascii="Times New Roman" w:hAnsi="Times New Roman"/>
          <w:bCs/>
          <w:sz w:val="28"/>
          <w:szCs w:val="28"/>
        </w:rPr>
        <w:t>.</w:t>
      </w:r>
    </w:p>
    <w:p w14:paraId="03B1D27F"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2.5. Причины возникновения проблемы и факторы, поддерживающие ее существование:</w:t>
      </w:r>
    </w:p>
    <w:p w14:paraId="09E3F4E4" w14:textId="0408FBBA" w:rsidR="00CB747E" w:rsidRPr="00B06F41" w:rsidRDefault="00514569"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bCs/>
          <w:sz w:val="28"/>
          <w:szCs w:val="28"/>
        </w:rPr>
        <w:t>Длительное отсутствие финансирования на выполнение работ по подготовке проекта внесения изменений в правила землепользования и застройки</w:t>
      </w:r>
      <w:r w:rsidR="00472A5A" w:rsidRPr="00B06F41">
        <w:rPr>
          <w:rFonts w:ascii="Times New Roman" w:hAnsi="Times New Roman"/>
          <w:sz w:val="28"/>
          <w:szCs w:val="28"/>
        </w:rPr>
        <w:t>.</w:t>
      </w:r>
    </w:p>
    <w:p w14:paraId="0936768B"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14:paraId="6CD78148" w14:textId="41FD2F84" w:rsidR="00CB747E"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2287874B" w14:textId="77777777" w:rsidR="00522432" w:rsidRPr="00B06F41" w:rsidRDefault="00522432" w:rsidP="00BB2057">
      <w:pPr>
        <w:widowControl w:val="0"/>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2.7. Опыт решения аналогичных</w:t>
      </w:r>
      <w:r w:rsidR="00CB747E" w:rsidRPr="00B06F41">
        <w:rPr>
          <w:rFonts w:ascii="Times New Roman" w:hAnsi="Times New Roman"/>
          <w:sz w:val="28"/>
          <w:szCs w:val="28"/>
        </w:rPr>
        <w:t xml:space="preserve"> </w:t>
      </w:r>
      <w:r w:rsidRPr="00B06F41">
        <w:rPr>
          <w:rFonts w:ascii="Times New Roman" w:hAnsi="Times New Roman"/>
          <w:sz w:val="28"/>
          <w:szCs w:val="28"/>
        </w:rPr>
        <w:t>проблем в других субъектах Российской Федерации, муниципальных образованиях Краснодарского края, иностранных государствах:</w:t>
      </w:r>
    </w:p>
    <w:p w14:paraId="4163BD3E" w14:textId="27020B02" w:rsidR="001E0D46" w:rsidRPr="00B06F41" w:rsidRDefault="00104DC3" w:rsidP="00BB2057">
      <w:pPr>
        <w:spacing w:after="0" w:line="24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Отсутствует</w:t>
      </w:r>
      <w:r w:rsidR="00FD0B82" w:rsidRPr="00B06F41">
        <w:rPr>
          <w:rFonts w:ascii="Times New Roman" w:hAnsi="Times New Roman"/>
          <w:color w:val="000000"/>
          <w:sz w:val="28"/>
          <w:szCs w:val="28"/>
          <w:shd w:val="clear" w:color="auto" w:fill="FFFFFF"/>
        </w:rPr>
        <w:t>.</w:t>
      </w:r>
    </w:p>
    <w:p w14:paraId="64D3B6C6" w14:textId="77777777" w:rsidR="00522432" w:rsidRPr="00B06F41" w:rsidRDefault="00522432" w:rsidP="00BB2057">
      <w:pPr>
        <w:autoSpaceDE w:val="0"/>
        <w:autoSpaceDN w:val="0"/>
        <w:adjustRightInd w:val="0"/>
        <w:spacing w:after="0" w:line="240" w:lineRule="auto"/>
        <w:ind w:firstLine="709"/>
        <w:rPr>
          <w:rFonts w:ascii="Times New Roman" w:hAnsi="Times New Roman"/>
          <w:sz w:val="28"/>
          <w:szCs w:val="28"/>
        </w:rPr>
      </w:pPr>
      <w:r w:rsidRPr="00B06F41">
        <w:rPr>
          <w:rFonts w:ascii="Times New Roman" w:hAnsi="Times New Roman"/>
          <w:sz w:val="28"/>
          <w:szCs w:val="28"/>
        </w:rPr>
        <w:t>2.8. Источники данных:</w:t>
      </w:r>
    </w:p>
    <w:p w14:paraId="3878B8E8" w14:textId="2CB858CF" w:rsidR="001E0D46" w:rsidRPr="00104DC3" w:rsidRDefault="00104DC3" w:rsidP="00BB2057">
      <w:pPr>
        <w:autoSpaceDE w:val="0"/>
        <w:autoSpaceDN w:val="0"/>
        <w:adjustRightInd w:val="0"/>
        <w:spacing w:after="0" w:line="240" w:lineRule="auto"/>
        <w:ind w:firstLine="709"/>
        <w:jc w:val="both"/>
        <w:rPr>
          <w:rFonts w:ascii="Times New Roman" w:hAnsi="Times New Roman"/>
          <w:sz w:val="28"/>
          <w:szCs w:val="28"/>
        </w:rPr>
      </w:pPr>
      <w:r w:rsidRPr="00104DC3">
        <w:rPr>
          <w:rStyle w:val="af6"/>
          <w:rFonts w:ascii="Times New Roman" w:hAnsi="Times New Roman"/>
          <w:color w:val="auto"/>
          <w:sz w:val="28"/>
          <w:szCs w:val="28"/>
          <w:u w:val="none"/>
        </w:rPr>
        <w:t>Отсутствует</w:t>
      </w:r>
      <w:r>
        <w:rPr>
          <w:rStyle w:val="af6"/>
          <w:rFonts w:ascii="Times New Roman" w:hAnsi="Times New Roman"/>
          <w:color w:val="auto"/>
          <w:sz w:val="28"/>
          <w:szCs w:val="28"/>
          <w:u w:val="none"/>
        </w:rPr>
        <w:t>.</w:t>
      </w:r>
    </w:p>
    <w:p w14:paraId="0D4E3315" w14:textId="77777777" w:rsidR="00522432" w:rsidRPr="00B06F41" w:rsidRDefault="00522432" w:rsidP="00BB2057">
      <w:pPr>
        <w:autoSpaceDE w:val="0"/>
        <w:autoSpaceDN w:val="0"/>
        <w:adjustRightInd w:val="0"/>
        <w:spacing w:after="0" w:line="240" w:lineRule="auto"/>
        <w:ind w:firstLine="709"/>
        <w:rPr>
          <w:rFonts w:ascii="Times New Roman" w:hAnsi="Times New Roman"/>
          <w:sz w:val="28"/>
          <w:szCs w:val="28"/>
        </w:rPr>
      </w:pPr>
      <w:r w:rsidRPr="00B06F41">
        <w:rPr>
          <w:rFonts w:ascii="Times New Roman" w:hAnsi="Times New Roman"/>
          <w:sz w:val="28"/>
          <w:szCs w:val="28"/>
        </w:rPr>
        <w:t>2.9. Иная информация о проблеме:</w:t>
      </w:r>
    </w:p>
    <w:p w14:paraId="49B7A8D9" w14:textId="4AEF3044" w:rsidR="001E0D46" w:rsidRPr="00B06F41" w:rsidRDefault="00522432" w:rsidP="00BB2057">
      <w:pPr>
        <w:autoSpaceDE w:val="0"/>
        <w:autoSpaceDN w:val="0"/>
        <w:adjustRightInd w:val="0"/>
        <w:spacing w:after="0" w:line="240" w:lineRule="auto"/>
        <w:ind w:firstLine="709"/>
        <w:rPr>
          <w:rFonts w:ascii="Times New Roman" w:hAnsi="Times New Roman"/>
          <w:sz w:val="28"/>
          <w:szCs w:val="28"/>
        </w:rPr>
      </w:pPr>
      <w:r w:rsidRPr="00B06F41">
        <w:rPr>
          <w:rFonts w:ascii="Times New Roman" w:hAnsi="Times New Roman"/>
          <w:sz w:val="28"/>
          <w:szCs w:val="28"/>
        </w:rPr>
        <w:t>Отсутствует</w:t>
      </w:r>
      <w:r w:rsidR="00D42017" w:rsidRPr="00B06F41">
        <w:rPr>
          <w:rFonts w:ascii="Times New Roman" w:hAnsi="Times New Roman"/>
          <w:sz w:val="28"/>
          <w:szCs w:val="28"/>
        </w:rPr>
        <w:t>.</w:t>
      </w:r>
    </w:p>
    <w:p w14:paraId="078E2108"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lastRenderedPageBreak/>
        <w:t>3. Определение целей предлагаемого правового регулирования и индикаторов для оценки их достижения</w:t>
      </w:r>
    </w:p>
    <w:p w14:paraId="5C36CCAA" w14:textId="77777777" w:rsidR="00B95EC2" w:rsidRPr="00A75851" w:rsidRDefault="00B95EC2" w:rsidP="00153AA8">
      <w:pPr>
        <w:autoSpaceDE w:val="0"/>
        <w:autoSpaceDN w:val="0"/>
        <w:adjustRightInd w:val="0"/>
        <w:spacing w:after="0" w:line="240" w:lineRule="auto"/>
        <w:ind w:firstLine="851"/>
        <w:jc w:val="both"/>
        <w:rPr>
          <w:rFonts w:ascii="Times New Roman" w:hAnsi="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977"/>
        <w:gridCol w:w="3119"/>
        <w:gridCol w:w="3485"/>
      </w:tblGrid>
      <w:tr w:rsidR="00522432" w:rsidRPr="008D78BA" w14:paraId="06C6417F"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295F104"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r w:rsidRPr="008D78BA">
              <w:rPr>
                <w:rFonts w:ascii="Times New Roman" w:hAnsi="Times New Roman"/>
              </w:rPr>
              <w:t>3.1. Цели предлагаемого правового регулирования</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4C20BC"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bookmarkStart w:id="0" w:name="Par270"/>
            <w:bookmarkEnd w:id="0"/>
            <w:r w:rsidRPr="008D78BA">
              <w:rPr>
                <w:rFonts w:ascii="Times New Roman" w:hAnsi="Times New Roman"/>
              </w:rPr>
              <w:t>3.2. Сроки достижения целей предлагаемого правового регулирования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C90B6EB"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r w:rsidRPr="008D78BA">
              <w:rPr>
                <w:rFonts w:ascii="Times New Roman" w:hAnsi="Times New Roman"/>
              </w:rPr>
              <w:t>3.3. Периодичность мониторинга достижения целей предлагаемого правового регулирования</w:t>
            </w:r>
          </w:p>
        </w:tc>
      </w:tr>
      <w:tr w:rsidR="00522432" w:rsidRPr="008D78BA" w14:paraId="4B7EE9C3"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ECB5CCE" w14:textId="17565081" w:rsidR="00522432" w:rsidRPr="00F42514" w:rsidRDefault="005E6DE8" w:rsidP="00A35982">
            <w:pPr>
              <w:autoSpaceDE w:val="0"/>
              <w:autoSpaceDN w:val="0"/>
              <w:adjustRightInd w:val="0"/>
              <w:spacing w:after="0" w:line="240" w:lineRule="auto"/>
              <w:rPr>
                <w:rFonts w:ascii="Times New Roman" w:eastAsiaTheme="minorHAnsi" w:hAnsi="Times New Roman"/>
                <w:sz w:val="24"/>
                <w:lang w:eastAsia="en-US"/>
              </w:rPr>
            </w:pPr>
            <w:r w:rsidRPr="005E6DE8">
              <w:rPr>
                <w:rFonts w:ascii="Times New Roman" w:hAnsi="Times New Roman"/>
                <w:szCs w:val="28"/>
              </w:rPr>
              <w:t>Проект разработан в целях максимального и рационального распоряжения территорией территориальной зоны</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B44977" w14:textId="775121D5" w:rsidR="00522432" w:rsidRPr="008D78BA" w:rsidRDefault="00DE07AB" w:rsidP="00D42017">
            <w:pPr>
              <w:widowControl w:val="0"/>
              <w:autoSpaceDE w:val="0"/>
              <w:autoSpaceDN w:val="0"/>
              <w:adjustRightInd w:val="0"/>
              <w:spacing w:after="0" w:line="240" w:lineRule="auto"/>
              <w:rPr>
                <w:rFonts w:ascii="Times New Roman" w:hAnsi="Times New Roman"/>
              </w:rPr>
            </w:pPr>
            <w:r w:rsidRPr="008D78BA">
              <w:rPr>
                <w:rFonts w:ascii="Times New Roman" w:hAnsi="Times New Roman"/>
              </w:rPr>
              <w:t xml:space="preserve">С даты вступления в силу настоящего </w:t>
            </w:r>
            <w:r w:rsidR="00D42017" w:rsidRPr="008D78BA">
              <w:rPr>
                <w:rFonts w:ascii="Times New Roman" w:hAnsi="Times New Roman"/>
              </w:rPr>
              <w:t>решения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73332B" w14:textId="77777777" w:rsidR="00522432" w:rsidRPr="008D78BA" w:rsidRDefault="00522432" w:rsidP="00A75851">
            <w:pPr>
              <w:widowControl w:val="0"/>
              <w:autoSpaceDE w:val="0"/>
              <w:autoSpaceDN w:val="0"/>
              <w:adjustRightInd w:val="0"/>
              <w:spacing w:after="0" w:line="240" w:lineRule="auto"/>
              <w:rPr>
                <w:rFonts w:ascii="Times New Roman" w:hAnsi="Times New Roman"/>
              </w:rPr>
            </w:pPr>
            <w:r w:rsidRPr="008D78BA">
              <w:rPr>
                <w:rFonts w:ascii="Times New Roman" w:hAnsi="Times New Roman"/>
              </w:rPr>
              <w:t>В мониторинге достижения цели не нуждается</w:t>
            </w:r>
          </w:p>
        </w:tc>
      </w:tr>
    </w:tbl>
    <w:p w14:paraId="715E76BC" w14:textId="77777777" w:rsidR="00B95EC2" w:rsidRPr="004C6630" w:rsidRDefault="00B95EC2" w:rsidP="00BB2057">
      <w:pPr>
        <w:autoSpaceDE w:val="0"/>
        <w:autoSpaceDN w:val="0"/>
        <w:adjustRightInd w:val="0"/>
        <w:spacing w:after="0" w:line="240" w:lineRule="auto"/>
        <w:ind w:firstLine="709"/>
        <w:jc w:val="both"/>
        <w:rPr>
          <w:rFonts w:ascii="Times New Roman" w:hAnsi="Times New Roman"/>
          <w:sz w:val="24"/>
          <w:szCs w:val="28"/>
        </w:rPr>
      </w:pPr>
    </w:p>
    <w:p w14:paraId="5EDAC251" w14:textId="73D299AD" w:rsidR="00522432" w:rsidRPr="00A7585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095D8D86" w14:textId="18C07F5F" w:rsidR="00522432" w:rsidRPr="00A7585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color w:val="000000"/>
          <w:sz w:val="28"/>
          <w:szCs w:val="28"/>
        </w:rPr>
        <w:t>Градостроительный кодекс Российской Федерации</w:t>
      </w:r>
      <w:r w:rsidRPr="00A75851">
        <w:rPr>
          <w:rFonts w:ascii="Times New Roman" w:hAnsi="Times New Roman"/>
          <w:sz w:val="28"/>
          <w:szCs w:val="28"/>
        </w:rPr>
        <w:t>.</w:t>
      </w:r>
    </w:p>
    <w:p w14:paraId="650AF6F7" w14:textId="77777777" w:rsidR="00522432" w:rsidRPr="004C6630" w:rsidRDefault="00522432" w:rsidP="00A75851">
      <w:pPr>
        <w:autoSpaceDE w:val="0"/>
        <w:autoSpaceDN w:val="0"/>
        <w:adjustRightInd w:val="0"/>
        <w:spacing w:after="0" w:line="240" w:lineRule="auto"/>
        <w:ind w:firstLine="708"/>
        <w:jc w:val="both"/>
        <w:rPr>
          <w:rFonts w:ascii="Times New Roman" w:hAnsi="Times New Roman"/>
          <w:sz w:val="24"/>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3119"/>
        <w:gridCol w:w="2835"/>
        <w:gridCol w:w="1843"/>
        <w:gridCol w:w="1785"/>
      </w:tblGrid>
      <w:tr w:rsidR="00522432" w:rsidRPr="008D78BA" w14:paraId="668845A6" w14:textId="77777777" w:rsidTr="00FD0B82">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0B13ECA"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r w:rsidRPr="008D78BA">
              <w:rPr>
                <w:rFonts w:ascii="Times New Roman" w:hAnsi="Times New Roman"/>
              </w:rPr>
              <w:t>3.5. Цели предлагаемого правового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C2BC26"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bookmarkStart w:id="1" w:name="Par290"/>
            <w:bookmarkEnd w:id="1"/>
            <w:r w:rsidRPr="008D78BA">
              <w:rPr>
                <w:rFonts w:ascii="Times New Roman" w:hAnsi="Times New Roman"/>
              </w:rPr>
              <w:t>3.6. Индикаторы достижения целей предлагаемого правового регулирования</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B8E5E0"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r w:rsidRPr="008D78BA">
              <w:rPr>
                <w:rFonts w:ascii="Times New Roman" w:hAnsi="Times New Roman"/>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57CE0A"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bookmarkStart w:id="2" w:name="Par292"/>
            <w:bookmarkEnd w:id="2"/>
            <w:r w:rsidRPr="008D78BA">
              <w:rPr>
                <w:rFonts w:ascii="Times New Roman" w:hAnsi="Times New Roman"/>
              </w:rPr>
              <w:t>3.8. Целевые значения индикаторов по годам</w:t>
            </w:r>
          </w:p>
        </w:tc>
      </w:tr>
      <w:tr w:rsidR="00522432" w:rsidRPr="008D78BA" w14:paraId="0668F7B4" w14:textId="77777777" w:rsidTr="00FD0B82">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E4E06D" w14:textId="049ADCA9" w:rsidR="00522432" w:rsidRPr="00F42514" w:rsidRDefault="00306174" w:rsidP="0034095E">
            <w:pPr>
              <w:autoSpaceDE w:val="0"/>
              <w:autoSpaceDN w:val="0"/>
              <w:adjustRightInd w:val="0"/>
              <w:spacing w:after="0" w:line="240" w:lineRule="auto"/>
              <w:rPr>
                <w:rFonts w:ascii="Times New Roman" w:eastAsiaTheme="minorHAnsi" w:hAnsi="Times New Roman"/>
                <w:sz w:val="24"/>
                <w:lang w:eastAsia="en-US"/>
              </w:rPr>
            </w:pPr>
            <w:r w:rsidRPr="005E6DE8">
              <w:rPr>
                <w:rFonts w:ascii="Times New Roman" w:hAnsi="Times New Roman"/>
                <w:szCs w:val="28"/>
              </w:rPr>
              <w:t>Проект разработан в целях максимального и рационального распоряжения территорией территориальной зоны</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827763" w14:textId="5F740A2D" w:rsidR="00522432" w:rsidRPr="008D78BA" w:rsidRDefault="00785676" w:rsidP="00127600">
            <w:pPr>
              <w:spacing w:after="0" w:line="240" w:lineRule="auto"/>
              <w:outlineLvl w:val="0"/>
              <w:rPr>
                <w:rFonts w:ascii="Times New Roman" w:eastAsiaTheme="minorHAnsi" w:hAnsi="Times New Roman"/>
                <w:lang w:eastAsia="en-US"/>
              </w:rPr>
            </w:pPr>
            <w:r w:rsidRPr="008D78BA">
              <w:rPr>
                <w:rFonts w:ascii="Times New Roman" w:eastAsiaTheme="minorHAnsi" w:hAnsi="Times New Roman"/>
                <w:lang w:eastAsia="en-US"/>
              </w:rPr>
              <w:t>П</w:t>
            </w:r>
            <w:r w:rsidR="00522432" w:rsidRPr="008D78BA">
              <w:rPr>
                <w:rFonts w:ascii="Times New Roman" w:eastAsiaTheme="minorHAnsi" w:hAnsi="Times New Roman"/>
                <w:lang w:eastAsia="en-US"/>
              </w:rPr>
              <w:t xml:space="preserve">ринятие </w:t>
            </w:r>
            <w:r w:rsidR="00127600">
              <w:rPr>
                <w:rFonts w:ascii="Times New Roman" w:eastAsiaTheme="minorHAnsi" w:hAnsi="Times New Roman"/>
                <w:lang w:eastAsia="en-US"/>
              </w:rPr>
              <w:t>Проекта</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72AD6DF" w14:textId="77777777" w:rsidR="00522432" w:rsidRPr="008D78BA" w:rsidRDefault="00785676" w:rsidP="00A75851">
            <w:pPr>
              <w:widowControl w:val="0"/>
              <w:autoSpaceDE w:val="0"/>
              <w:autoSpaceDN w:val="0"/>
              <w:adjustRightInd w:val="0"/>
              <w:spacing w:after="0" w:line="240" w:lineRule="auto"/>
              <w:rPr>
                <w:rFonts w:ascii="Times New Roman" w:hAnsi="Times New Roman"/>
              </w:rPr>
            </w:pPr>
            <w:r w:rsidRPr="008D78BA">
              <w:rPr>
                <w:rFonts w:ascii="Times New Roman" w:hAnsi="Times New Roman"/>
              </w:rPr>
              <w:t>П</w:t>
            </w:r>
            <w:r w:rsidR="00522432" w:rsidRPr="008D78BA">
              <w:rPr>
                <w:rFonts w:ascii="Times New Roman" w:hAnsi="Times New Roman"/>
              </w:rPr>
              <w:t>ринято/не принято постановление администрации муниципального образования Крымский район</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8214E8" w14:textId="4FE7A467" w:rsidR="00522432" w:rsidRPr="008D78BA" w:rsidRDefault="0034095E" w:rsidP="0034095E">
            <w:pPr>
              <w:widowControl w:val="0"/>
              <w:autoSpaceDE w:val="0"/>
              <w:autoSpaceDN w:val="0"/>
              <w:adjustRightInd w:val="0"/>
              <w:spacing w:after="0" w:line="240" w:lineRule="auto"/>
              <w:jc w:val="both"/>
              <w:rPr>
                <w:rFonts w:ascii="Times New Roman" w:hAnsi="Times New Roman"/>
              </w:rPr>
            </w:pPr>
            <w:r w:rsidRPr="0034095E">
              <w:rPr>
                <w:rFonts w:ascii="Times New Roman" w:hAnsi="Times New Roman"/>
              </w:rPr>
              <w:t>Декабрь – 2024 г. – январь 2025 г.</w:t>
            </w:r>
            <w:r>
              <w:rPr>
                <w:rFonts w:ascii="Times New Roman" w:hAnsi="Times New Roman"/>
              </w:rPr>
              <w:t xml:space="preserve"> </w:t>
            </w:r>
            <w:r w:rsidR="00522432" w:rsidRPr="0034095E">
              <w:rPr>
                <w:rFonts w:ascii="Times New Roman" w:hAnsi="Times New Roman"/>
              </w:rPr>
              <w:t>принят</w:t>
            </w:r>
            <w:r w:rsidR="00522432" w:rsidRPr="008D78BA">
              <w:rPr>
                <w:rFonts w:ascii="Times New Roman" w:hAnsi="Times New Roman"/>
              </w:rPr>
              <w:t xml:space="preserve"> </w:t>
            </w:r>
            <w:r>
              <w:rPr>
                <w:rFonts w:ascii="Times New Roman" w:hAnsi="Times New Roman"/>
              </w:rPr>
              <w:t>Проект</w:t>
            </w:r>
          </w:p>
        </w:tc>
      </w:tr>
    </w:tbl>
    <w:p w14:paraId="37F2AC8E" w14:textId="77777777" w:rsidR="00B95EC2"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9DE82FC" w14:textId="291F3D3A" w:rsidR="001E0D46" w:rsidRPr="00FE5643" w:rsidRDefault="00522432" w:rsidP="00044838">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sz w:val="28"/>
          <w:szCs w:val="28"/>
        </w:rPr>
        <w:t>3.9. </w:t>
      </w:r>
      <w:r w:rsidRPr="00FE5643">
        <w:rPr>
          <w:rFonts w:ascii="Times New Roman" w:hAnsi="Times New Roman"/>
          <w:sz w:val="28"/>
          <w:szCs w:val="28"/>
        </w:rPr>
        <w:t>Методы расчета индикаторов достижения целей предлагаемого правового регулирования, источники информации для расчетов: отсутствуют.</w:t>
      </w:r>
    </w:p>
    <w:p w14:paraId="7C67D41C" w14:textId="2E7CA4A0" w:rsidR="001E0D46" w:rsidRPr="00FE5643" w:rsidRDefault="00522432" w:rsidP="00044838">
      <w:pPr>
        <w:autoSpaceDE w:val="0"/>
        <w:autoSpaceDN w:val="0"/>
        <w:adjustRightInd w:val="0"/>
        <w:spacing w:after="0" w:line="240" w:lineRule="auto"/>
        <w:ind w:firstLine="709"/>
        <w:jc w:val="both"/>
        <w:rPr>
          <w:rFonts w:ascii="Times New Roman" w:hAnsi="Times New Roman"/>
          <w:sz w:val="28"/>
          <w:szCs w:val="28"/>
        </w:rPr>
      </w:pPr>
      <w:r w:rsidRPr="00FE5643">
        <w:rPr>
          <w:rFonts w:ascii="Times New Roman" w:hAnsi="Times New Roman"/>
          <w:sz w:val="28"/>
          <w:szCs w:val="28"/>
        </w:rPr>
        <w:t>3.10. Оценка затрат на проведение мониторинга достижения целей предлагаемого правового регулирования: дополнительных расходов не потребуется.</w:t>
      </w:r>
    </w:p>
    <w:p w14:paraId="3F41AD47" w14:textId="77777777" w:rsidR="00522432" w:rsidRDefault="00522432" w:rsidP="00044838">
      <w:pPr>
        <w:autoSpaceDE w:val="0"/>
        <w:autoSpaceDN w:val="0"/>
        <w:adjustRightInd w:val="0"/>
        <w:spacing w:after="0" w:line="240" w:lineRule="auto"/>
        <w:ind w:firstLine="709"/>
        <w:jc w:val="both"/>
        <w:rPr>
          <w:rFonts w:ascii="Times New Roman" w:hAnsi="Times New Roman"/>
          <w:sz w:val="28"/>
          <w:szCs w:val="28"/>
        </w:rPr>
      </w:pPr>
      <w:r w:rsidRPr="00FE5643">
        <w:rPr>
          <w:rFonts w:ascii="Times New Roman" w:hAnsi="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p w14:paraId="5BF959E0" w14:textId="77777777" w:rsidR="00B95EC2" w:rsidRPr="00FE5643" w:rsidRDefault="00B95EC2"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976"/>
        <w:gridCol w:w="2092"/>
      </w:tblGrid>
      <w:tr w:rsidR="00522432" w:rsidRPr="008D78BA" w14:paraId="326B4123" w14:textId="77777777" w:rsidTr="00FD0B82">
        <w:tc>
          <w:tcPr>
            <w:tcW w:w="4503" w:type="dxa"/>
            <w:tcBorders>
              <w:top w:val="single" w:sz="4" w:space="0" w:color="auto"/>
              <w:left w:val="single" w:sz="4" w:space="0" w:color="auto"/>
              <w:bottom w:val="single" w:sz="4" w:space="0" w:color="auto"/>
              <w:right w:val="single" w:sz="4" w:space="0" w:color="auto"/>
            </w:tcBorders>
          </w:tcPr>
          <w:p w14:paraId="2913061A" w14:textId="5F8295D2" w:rsidR="00522432" w:rsidRPr="008D78BA" w:rsidRDefault="00522432" w:rsidP="00122DFB">
            <w:pPr>
              <w:autoSpaceDE w:val="0"/>
              <w:autoSpaceDN w:val="0"/>
              <w:adjustRightInd w:val="0"/>
              <w:spacing w:after="0" w:line="240" w:lineRule="auto"/>
              <w:rPr>
                <w:rFonts w:ascii="Times New Roman" w:hAnsi="Times New Roman"/>
              </w:rPr>
            </w:pPr>
            <w:r w:rsidRPr="008D78BA">
              <w:rPr>
                <w:rFonts w:ascii="Times New Roman" w:hAnsi="Times New Roman"/>
              </w:rPr>
              <w:t>4.1. Группы потенциальных</w:t>
            </w:r>
            <w:r w:rsidR="00122DFB" w:rsidRPr="008D78BA">
              <w:rPr>
                <w:rFonts w:ascii="Times New Roman" w:hAnsi="Times New Roman"/>
              </w:rPr>
              <w:t xml:space="preserve"> </w:t>
            </w:r>
            <w:r w:rsidRPr="008D78BA">
              <w:rPr>
                <w:rFonts w:ascii="Times New Roman" w:hAnsi="Times New Roman"/>
              </w:rPr>
              <w:t>адресатов предлагаемого</w:t>
            </w:r>
            <w:r w:rsidR="00122DFB" w:rsidRPr="008D78BA">
              <w:rPr>
                <w:rFonts w:ascii="Times New Roman" w:hAnsi="Times New Roman"/>
              </w:rPr>
              <w:t xml:space="preserve"> </w:t>
            </w:r>
            <w:r w:rsidRPr="008D78BA">
              <w:rPr>
                <w:rFonts w:ascii="Times New Roman" w:hAnsi="Times New Roman"/>
              </w:rPr>
              <w:t>правового регулирования (краткое</w:t>
            </w:r>
            <w:r w:rsidR="00122DFB" w:rsidRPr="008D78BA">
              <w:rPr>
                <w:rFonts w:ascii="Times New Roman" w:hAnsi="Times New Roman"/>
              </w:rPr>
              <w:t xml:space="preserve"> </w:t>
            </w:r>
            <w:r w:rsidRPr="008D78BA">
              <w:rPr>
                <w:rFonts w:ascii="Times New Roman" w:hAnsi="Times New Roman"/>
              </w:rPr>
              <w:t>описание их качественных</w:t>
            </w:r>
            <w:r w:rsidR="00122DFB" w:rsidRPr="008D78BA">
              <w:rPr>
                <w:rFonts w:ascii="Times New Roman" w:hAnsi="Times New Roman"/>
              </w:rPr>
              <w:t xml:space="preserve"> </w:t>
            </w:r>
            <w:r w:rsidRPr="008D78BA">
              <w:rPr>
                <w:rFonts w:ascii="Times New Roman" w:hAnsi="Times New Roman"/>
              </w:rPr>
              <w:t>характеристик)</w:t>
            </w:r>
          </w:p>
        </w:tc>
        <w:tc>
          <w:tcPr>
            <w:tcW w:w="2976" w:type="dxa"/>
            <w:tcBorders>
              <w:top w:val="single" w:sz="4" w:space="0" w:color="auto"/>
              <w:left w:val="single" w:sz="4" w:space="0" w:color="auto"/>
              <w:bottom w:val="single" w:sz="4" w:space="0" w:color="auto"/>
              <w:right w:val="single" w:sz="4" w:space="0" w:color="auto"/>
            </w:tcBorders>
          </w:tcPr>
          <w:p w14:paraId="2F301A5C" w14:textId="1EFC495F" w:rsidR="00522432" w:rsidRPr="008D78BA" w:rsidRDefault="00522432" w:rsidP="00122DFB">
            <w:pPr>
              <w:autoSpaceDE w:val="0"/>
              <w:autoSpaceDN w:val="0"/>
              <w:adjustRightInd w:val="0"/>
              <w:spacing w:after="0" w:line="240" w:lineRule="auto"/>
              <w:rPr>
                <w:rFonts w:ascii="Times New Roman" w:hAnsi="Times New Roman"/>
              </w:rPr>
            </w:pPr>
            <w:r w:rsidRPr="008D78BA">
              <w:rPr>
                <w:rFonts w:ascii="Times New Roman" w:hAnsi="Times New Roman"/>
              </w:rPr>
              <w:t>4.2. Количество</w:t>
            </w:r>
            <w:r w:rsidR="00122DFB" w:rsidRPr="008D78BA">
              <w:rPr>
                <w:rFonts w:ascii="Times New Roman" w:hAnsi="Times New Roman"/>
              </w:rPr>
              <w:t xml:space="preserve"> </w:t>
            </w:r>
            <w:r w:rsidRPr="008D78BA">
              <w:rPr>
                <w:rFonts w:ascii="Times New Roman" w:hAnsi="Times New Roman"/>
              </w:rPr>
              <w:t>участников группы</w:t>
            </w:r>
          </w:p>
        </w:tc>
        <w:tc>
          <w:tcPr>
            <w:tcW w:w="2092" w:type="dxa"/>
            <w:tcBorders>
              <w:top w:val="single" w:sz="4" w:space="0" w:color="auto"/>
              <w:left w:val="single" w:sz="4" w:space="0" w:color="auto"/>
              <w:bottom w:val="single" w:sz="4" w:space="0" w:color="auto"/>
              <w:right w:val="single" w:sz="4" w:space="0" w:color="auto"/>
            </w:tcBorders>
          </w:tcPr>
          <w:p w14:paraId="3130A65E" w14:textId="7FF16545" w:rsidR="00522432" w:rsidRPr="008D78BA" w:rsidRDefault="00522432" w:rsidP="00122DFB">
            <w:pPr>
              <w:autoSpaceDE w:val="0"/>
              <w:autoSpaceDN w:val="0"/>
              <w:adjustRightInd w:val="0"/>
              <w:spacing w:after="0" w:line="240" w:lineRule="auto"/>
              <w:rPr>
                <w:rFonts w:ascii="Times New Roman" w:hAnsi="Times New Roman"/>
              </w:rPr>
            </w:pPr>
            <w:r w:rsidRPr="008D78BA">
              <w:rPr>
                <w:rFonts w:ascii="Times New Roman" w:hAnsi="Times New Roman"/>
              </w:rPr>
              <w:t>4.3. Источники</w:t>
            </w:r>
            <w:r w:rsidR="00122DFB" w:rsidRPr="008D78BA">
              <w:rPr>
                <w:rFonts w:ascii="Times New Roman" w:hAnsi="Times New Roman"/>
              </w:rPr>
              <w:t xml:space="preserve"> </w:t>
            </w:r>
            <w:r w:rsidRPr="008D78BA">
              <w:rPr>
                <w:rFonts w:ascii="Times New Roman" w:hAnsi="Times New Roman"/>
              </w:rPr>
              <w:t>данных</w:t>
            </w:r>
          </w:p>
        </w:tc>
      </w:tr>
      <w:tr w:rsidR="00522432" w:rsidRPr="008D78BA" w14:paraId="7C560ABE" w14:textId="77777777" w:rsidTr="00FD0B82">
        <w:tc>
          <w:tcPr>
            <w:tcW w:w="4503" w:type="dxa"/>
            <w:tcBorders>
              <w:top w:val="single" w:sz="4" w:space="0" w:color="auto"/>
              <w:left w:val="single" w:sz="4" w:space="0" w:color="auto"/>
              <w:bottom w:val="single" w:sz="4" w:space="0" w:color="auto"/>
              <w:right w:val="single" w:sz="4" w:space="0" w:color="auto"/>
            </w:tcBorders>
          </w:tcPr>
          <w:p w14:paraId="57AE9F26" w14:textId="52AAB8A5" w:rsidR="00522432" w:rsidRPr="008D78BA" w:rsidRDefault="00734E39" w:rsidP="00885E8D">
            <w:pPr>
              <w:autoSpaceDE w:val="0"/>
              <w:autoSpaceDN w:val="0"/>
              <w:adjustRightInd w:val="0"/>
              <w:spacing w:after="0" w:line="240" w:lineRule="auto"/>
              <w:rPr>
                <w:rFonts w:ascii="Times New Roman" w:hAnsi="Times New Roman"/>
              </w:rPr>
            </w:pPr>
            <w:r w:rsidRPr="008D78BA">
              <w:rPr>
                <w:rFonts w:ascii="Times New Roman" w:hAnsi="Times New Roman"/>
              </w:rPr>
              <w:t>Субъек</w:t>
            </w:r>
            <w:r w:rsidR="00885E8D">
              <w:rPr>
                <w:rFonts w:ascii="Times New Roman" w:hAnsi="Times New Roman"/>
              </w:rPr>
              <w:t>ты градостроительных отношений</w:t>
            </w:r>
          </w:p>
        </w:tc>
        <w:tc>
          <w:tcPr>
            <w:tcW w:w="2976" w:type="dxa"/>
            <w:tcBorders>
              <w:top w:val="single" w:sz="4" w:space="0" w:color="auto"/>
              <w:left w:val="single" w:sz="4" w:space="0" w:color="auto"/>
              <w:bottom w:val="single" w:sz="4" w:space="0" w:color="auto"/>
              <w:right w:val="single" w:sz="4" w:space="0" w:color="auto"/>
            </w:tcBorders>
          </w:tcPr>
          <w:p w14:paraId="611C60ED"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Количественная оценка участников не ограничена. Определить точное количество не представляется возможным</w:t>
            </w:r>
          </w:p>
        </w:tc>
        <w:tc>
          <w:tcPr>
            <w:tcW w:w="2092" w:type="dxa"/>
            <w:tcBorders>
              <w:top w:val="single" w:sz="4" w:space="0" w:color="auto"/>
              <w:left w:val="single" w:sz="4" w:space="0" w:color="auto"/>
              <w:bottom w:val="single" w:sz="4" w:space="0" w:color="auto"/>
              <w:right w:val="single" w:sz="4" w:space="0" w:color="auto"/>
            </w:tcBorders>
          </w:tcPr>
          <w:p w14:paraId="18BF420F"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отсутствуют</w:t>
            </w:r>
          </w:p>
        </w:tc>
      </w:tr>
    </w:tbl>
    <w:p w14:paraId="153E3969" w14:textId="77777777" w:rsidR="00B95EC2" w:rsidRPr="004C6630"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BE71E4D" w14:textId="07F9CD1B" w:rsidR="00522432" w:rsidRDefault="00522432" w:rsidP="00BB2057">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sz w:val="28"/>
          <w:szCs w:val="28"/>
        </w:rPr>
        <w:lastRenderedPageBreak/>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p w14:paraId="5E230010" w14:textId="77777777" w:rsidR="004C6630" w:rsidRDefault="004C6630" w:rsidP="00153AA8">
      <w:pPr>
        <w:autoSpaceDE w:val="0"/>
        <w:autoSpaceDN w:val="0"/>
        <w:adjustRightInd w:val="0"/>
        <w:spacing w:after="0" w:line="240" w:lineRule="auto"/>
        <w:ind w:firstLine="851"/>
        <w:jc w:val="both"/>
        <w:rPr>
          <w:rFonts w:ascii="Times New Roman" w:hAnsi="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1750"/>
        <w:gridCol w:w="1935"/>
        <w:gridCol w:w="1843"/>
        <w:gridCol w:w="1559"/>
      </w:tblGrid>
      <w:tr w:rsidR="004712E8" w:rsidRPr="008D78BA" w14:paraId="6B7A6C32" w14:textId="77777777" w:rsidTr="00965DD4">
        <w:tc>
          <w:tcPr>
            <w:tcW w:w="2660" w:type="dxa"/>
            <w:tcBorders>
              <w:top w:val="single" w:sz="4" w:space="0" w:color="auto"/>
              <w:left w:val="single" w:sz="4" w:space="0" w:color="auto"/>
              <w:bottom w:val="single" w:sz="4" w:space="0" w:color="auto"/>
              <w:right w:val="single" w:sz="4" w:space="0" w:color="auto"/>
            </w:tcBorders>
          </w:tcPr>
          <w:p w14:paraId="2EF8973E" w14:textId="3DB14E8C" w:rsidR="00522432" w:rsidRPr="008D78BA" w:rsidRDefault="00522432" w:rsidP="00D2604B">
            <w:pPr>
              <w:autoSpaceDE w:val="0"/>
              <w:autoSpaceDN w:val="0"/>
              <w:adjustRightInd w:val="0"/>
              <w:spacing w:after="0" w:line="240" w:lineRule="auto"/>
              <w:rPr>
                <w:rFonts w:ascii="Times New Roman" w:hAnsi="Times New Roman"/>
              </w:rPr>
            </w:pPr>
            <w:r w:rsidRPr="008D78BA">
              <w:rPr>
                <w:rFonts w:ascii="Times New Roman" w:hAnsi="Times New Roman"/>
              </w:rPr>
              <w:t>5.1. Наименование</w:t>
            </w:r>
            <w:r w:rsidR="00D2604B" w:rsidRPr="008D78BA">
              <w:rPr>
                <w:rFonts w:ascii="Times New Roman" w:hAnsi="Times New Roman"/>
              </w:rPr>
              <w:t xml:space="preserve"> </w:t>
            </w:r>
            <w:r w:rsidRPr="008D78BA">
              <w:rPr>
                <w:rFonts w:ascii="Times New Roman" w:hAnsi="Times New Roman"/>
              </w:rPr>
              <w:t>функции</w:t>
            </w:r>
            <w:r w:rsidR="00D2604B" w:rsidRPr="008D78BA">
              <w:rPr>
                <w:rFonts w:ascii="Times New Roman" w:hAnsi="Times New Roman"/>
              </w:rPr>
              <w:t xml:space="preserve"> </w:t>
            </w:r>
            <w:r w:rsidRPr="008D78BA">
              <w:rPr>
                <w:rFonts w:ascii="Times New Roman" w:hAnsi="Times New Roman"/>
              </w:rPr>
              <w:t>(полномочия,</w:t>
            </w:r>
            <w:r w:rsidR="00D2604B" w:rsidRPr="008D78BA">
              <w:rPr>
                <w:rFonts w:ascii="Times New Roman" w:hAnsi="Times New Roman"/>
              </w:rPr>
              <w:t xml:space="preserve"> </w:t>
            </w:r>
            <w:r w:rsidRPr="008D78BA">
              <w:rPr>
                <w:rFonts w:ascii="Times New Roman" w:hAnsi="Times New Roman"/>
              </w:rPr>
              <w:t>обязанности или</w:t>
            </w:r>
            <w:r w:rsidR="00D2604B" w:rsidRPr="008D78BA">
              <w:rPr>
                <w:rFonts w:ascii="Times New Roman" w:hAnsi="Times New Roman"/>
              </w:rPr>
              <w:t xml:space="preserve"> </w:t>
            </w:r>
            <w:r w:rsidRPr="008D78BA">
              <w:rPr>
                <w:rFonts w:ascii="Times New Roman" w:hAnsi="Times New Roman"/>
              </w:rPr>
              <w:t>права)</w:t>
            </w:r>
          </w:p>
        </w:tc>
        <w:tc>
          <w:tcPr>
            <w:tcW w:w="1750" w:type="dxa"/>
            <w:tcBorders>
              <w:top w:val="single" w:sz="4" w:space="0" w:color="auto"/>
              <w:left w:val="single" w:sz="4" w:space="0" w:color="auto"/>
              <w:bottom w:val="single" w:sz="4" w:space="0" w:color="auto"/>
              <w:right w:val="single" w:sz="4" w:space="0" w:color="auto"/>
            </w:tcBorders>
          </w:tcPr>
          <w:p w14:paraId="5552EFDB" w14:textId="7A2E55AB" w:rsidR="00522432" w:rsidRPr="008D78BA" w:rsidRDefault="00522432" w:rsidP="00D2604B">
            <w:pPr>
              <w:autoSpaceDE w:val="0"/>
              <w:autoSpaceDN w:val="0"/>
              <w:adjustRightInd w:val="0"/>
              <w:spacing w:after="0" w:line="240" w:lineRule="auto"/>
              <w:rPr>
                <w:rFonts w:ascii="Times New Roman" w:hAnsi="Times New Roman"/>
              </w:rPr>
            </w:pPr>
            <w:r w:rsidRPr="008D78BA">
              <w:rPr>
                <w:rFonts w:ascii="Times New Roman" w:hAnsi="Times New Roman"/>
              </w:rPr>
              <w:t>5.2.Характер</w:t>
            </w:r>
            <w:r w:rsidR="00D2604B" w:rsidRPr="008D78BA">
              <w:rPr>
                <w:rFonts w:ascii="Times New Roman" w:hAnsi="Times New Roman"/>
              </w:rPr>
              <w:t xml:space="preserve"> </w:t>
            </w:r>
            <w:r w:rsidRPr="008D78BA">
              <w:rPr>
                <w:rFonts w:ascii="Times New Roman" w:hAnsi="Times New Roman"/>
              </w:rPr>
              <w:t>функции</w:t>
            </w:r>
            <w:r w:rsidR="00D2604B" w:rsidRPr="008D78BA">
              <w:rPr>
                <w:rFonts w:ascii="Times New Roman" w:hAnsi="Times New Roman"/>
              </w:rPr>
              <w:t xml:space="preserve"> </w:t>
            </w:r>
            <w:r w:rsidRPr="008D78BA">
              <w:rPr>
                <w:rFonts w:ascii="Times New Roman" w:hAnsi="Times New Roman"/>
              </w:rPr>
              <w:t>(новая /изменяемая /отменяемая)</w:t>
            </w:r>
          </w:p>
        </w:tc>
        <w:tc>
          <w:tcPr>
            <w:tcW w:w="1935" w:type="dxa"/>
            <w:tcBorders>
              <w:top w:val="single" w:sz="4" w:space="0" w:color="auto"/>
              <w:left w:val="single" w:sz="4" w:space="0" w:color="auto"/>
              <w:bottom w:val="single" w:sz="4" w:space="0" w:color="auto"/>
              <w:right w:val="single" w:sz="4" w:space="0" w:color="auto"/>
            </w:tcBorders>
          </w:tcPr>
          <w:p w14:paraId="6DF7A720" w14:textId="6502BEE9" w:rsidR="00522432" w:rsidRPr="008D78BA" w:rsidRDefault="00522432" w:rsidP="00D2604B">
            <w:pPr>
              <w:autoSpaceDE w:val="0"/>
              <w:autoSpaceDN w:val="0"/>
              <w:adjustRightInd w:val="0"/>
              <w:spacing w:after="0" w:line="240" w:lineRule="auto"/>
              <w:rPr>
                <w:rFonts w:ascii="Times New Roman" w:hAnsi="Times New Roman"/>
              </w:rPr>
            </w:pPr>
            <w:r w:rsidRPr="008D78BA">
              <w:rPr>
                <w:rFonts w:ascii="Times New Roman" w:hAnsi="Times New Roman"/>
              </w:rPr>
              <w:t>5.3.</w:t>
            </w:r>
            <w:r w:rsidR="00D2604B" w:rsidRPr="008D78BA">
              <w:rPr>
                <w:rFonts w:ascii="Times New Roman" w:hAnsi="Times New Roman"/>
              </w:rPr>
              <w:t xml:space="preserve"> </w:t>
            </w:r>
            <w:r w:rsidRPr="008D78BA">
              <w:rPr>
                <w:rFonts w:ascii="Times New Roman" w:hAnsi="Times New Roman"/>
              </w:rPr>
              <w:t>Предполагаемый</w:t>
            </w:r>
            <w:r w:rsidR="00D2604B" w:rsidRPr="008D78BA">
              <w:rPr>
                <w:rFonts w:ascii="Times New Roman" w:hAnsi="Times New Roman"/>
              </w:rPr>
              <w:t xml:space="preserve"> </w:t>
            </w:r>
            <w:r w:rsidRPr="008D78BA">
              <w:rPr>
                <w:rFonts w:ascii="Times New Roman" w:hAnsi="Times New Roman"/>
              </w:rPr>
              <w:t>порядок</w:t>
            </w:r>
            <w:r w:rsidR="00D2604B" w:rsidRPr="008D78BA">
              <w:rPr>
                <w:rFonts w:ascii="Times New Roman" w:hAnsi="Times New Roman"/>
              </w:rPr>
              <w:t xml:space="preserve"> </w:t>
            </w:r>
            <w:r w:rsidRPr="008D78BA">
              <w:rPr>
                <w:rFonts w:ascii="Times New Roman" w:hAnsi="Times New Roman"/>
              </w:rPr>
              <w:t>реализации</w:t>
            </w:r>
          </w:p>
        </w:tc>
        <w:tc>
          <w:tcPr>
            <w:tcW w:w="1843" w:type="dxa"/>
            <w:tcBorders>
              <w:top w:val="single" w:sz="4" w:space="0" w:color="auto"/>
              <w:left w:val="single" w:sz="4" w:space="0" w:color="auto"/>
              <w:bottom w:val="single" w:sz="4" w:space="0" w:color="auto"/>
              <w:right w:val="single" w:sz="4" w:space="0" w:color="auto"/>
            </w:tcBorders>
          </w:tcPr>
          <w:p w14:paraId="4C88F5C7" w14:textId="0962DC31"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5.4. Оценка</w:t>
            </w:r>
            <w:r w:rsidR="00D2604B" w:rsidRPr="008D78BA">
              <w:rPr>
                <w:rFonts w:ascii="Times New Roman" w:hAnsi="Times New Roman"/>
              </w:rPr>
              <w:t xml:space="preserve"> </w:t>
            </w:r>
            <w:r w:rsidRPr="008D78BA">
              <w:rPr>
                <w:rFonts w:ascii="Times New Roman" w:hAnsi="Times New Roman"/>
              </w:rPr>
              <w:t>изменения</w:t>
            </w:r>
            <w:r w:rsidR="00D2604B" w:rsidRPr="008D78BA">
              <w:rPr>
                <w:rFonts w:ascii="Times New Roman" w:hAnsi="Times New Roman"/>
              </w:rPr>
              <w:t xml:space="preserve"> </w:t>
            </w:r>
            <w:r w:rsidRPr="008D78BA">
              <w:rPr>
                <w:rFonts w:ascii="Times New Roman" w:hAnsi="Times New Roman"/>
              </w:rPr>
              <w:t>трудовых затрат</w:t>
            </w:r>
          </w:p>
          <w:p w14:paraId="3D49B1C7"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(чел./час в год),</w:t>
            </w:r>
          </w:p>
          <w:p w14:paraId="0D9669AF" w14:textId="506EE813" w:rsidR="00522432" w:rsidRPr="008D78BA" w:rsidRDefault="00D2604B" w:rsidP="00D2604B">
            <w:pPr>
              <w:autoSpaceDE w:val="0"/>
              <w:autoSpaceDN w:val="0"/>
              <w:adjustRightInd w:val="0"/>
              <w:spacing w:after="0" w:line="240" w:lineRule="auto"/>
              <w:rPr>
                <w:rFonts w:ascii="Times New Roman" w:hAnsi="Times New Roman"/>
              </w:rPr>
            </w:pPr>
            <w:r w:rsidRPr="008D78BA">
              <w:rPr>
                <w:rFonts w:ascii="Times New Roman" w:hAnsi="Times New Roman"/>
              </w:rPr>
              <w:t>И</w:t>
            </w:r>
            <w:r w:rsidR="00522432" w:rsidRPr="008D78BA">
              <w:rPr>
                <w:rFonts w:ascii="Times New Roman" w:hAnsi="Times New Roman"/>
              </w:rPr>
              <w:t>зменения</w:t>
            </w:r>
            <w:r w:rsidRPr="008D78BA">
              <w:rPr>
                <w:rFonts w:ascii="Times New Roman" w:hAnsi="Times New Roman"/>
              </w:rPr>
              <w:t xml:space="preserve"> </w:t>
            </w:r>
            <w:r w:rsidR="00522432" w:rsidRPr="008D78BA">
              <w:rPr>
                <w:rFonts w:ascii="Times New Roman" w:hAnsi="Times New Roman"/>
              </w:rPr>
              <w:t>численности</w:t>
            </w:r>
            <w:r w:rsidRPr="008D78BA">
              <w:rPr>
                <w:rFonts w:ascii="Times New Roman" w:hAnsi="Times New Roman"/>
              </w:rPr>
              <w:t xml:space="preserve"> </w:t>
            </w:r>
            <w:r w:rsidR="00522432" w:rsidRPr="008D78BA">
              <w:rPr>
                <w:rFonts w:ascii="Times New Roman" w:hAnsi="Times New Roman"/>
              </w:rPr>
              <w:t>сотрудников</w:t>
            </w:r>
            <w:r w:rsidRPr="008D78BA">
              <w:rPr>
                <w:rFonts w:ascii="Times New Roman" w:hAnsi="Times New Roman"/>
              </w:rPr>
              <w:t xml:space="preserve"> </w:t>
            </w:r>
            <w:r w:rsidR="00522432" w:rsidRPr="008D78BA">
              <w:rPr>
                <w:rFonts w:ascii="Times New Roman" w:hAnsi="Times New Roman"/>
              </w:rPr>
              <w:t>(чел.)</w:t>
            </w:r>
          </w:p>
        </w:tc>
        <w:tc>
          <w:tcPr>
            <w:tcW w:w="1559" w:type="dxa"/>
            <w:tcBorders>
              <w:top w:val="single" w:sz="4" w:space="0" w:color="auto"/>
              <w:left w:val="single" w:sz="4" w:space="0" w:color="auto"/>
              <w:bottom w:val="single" w:sz="4" w:space="0" w:color="auto"/>
              <w:right w:val="single" w:sz="4" w:space="0" w:color="auto"/>
            </w:tcBorders>
          </w:tcPr>
          <w:p w14:paraId="237570F0" w14:textId="4420F0BC" w:rsidR="00522432" w:rsidRPr="008D78BA" w:rsidRDefault="00522432" w:rsidP="00D2604B">
            <w:pPr>
              <w:autoSpaceDE w:val="0"/>
              <w:autoSpaceDN w:val="0"/>
              <w:adjustRightInd w:val="0"/>
              <w:spacing w:after="0" w:line="240" w:lineRule="auto"/>
              <w:rPr>
                <w:rFonts w:ascii="Times New Roman" w:hAnsi="Times New Roman"/>
              </w:rPr>
            </w:pPr>
            <w:r w:rsidRPr="008D78BA">
              <w:rPr>
                <w:rFonts w:ascii="Times New Roman" w:hAnsi="Times New Roman"/>
              </w:rPr>
              <w:t>5.5. Оценка</w:t>
            </w:r>
            <w:r w:rsidR="00D2604B" w:rsidRPr="008D78BA">
              <w:rPr>
                <w:rFonts w:ascii="Times New Roman" w:hAnsi="Times New Roman"/>
              </w:rPr>
              <w:t xml:space="preserve"> и</w:t>
            </w:r>
            <w:r w:rsidRPr="008D78BA">
              <w:rPr>
                <w:rFonts w:ascii="Times New Roman" w:hAnsi="Times New Roman"/>
              </w:rPr>
              <w:t>зменения</w:t>
            </w:r>
            <w:r w:rsidR="00D2604B" w:rsidRPr="008D78BA">
              <w:rPr>
                <w:rFonts w:ascii="Times New Roman" w:hAnsi="Times New Roman"/>
              </w:rPr>
              <w:t xml:space="preserve"> </w:t>
            </w:r>
            <w:r w:rsidRPr="008D78BA">
              <w:rPr>
                <w:rFonts w:ascii="Times New Roman" w:hAnsi="Times New Roman"/>
              </w:rPr>
              <w:t>потребностей</w:t>
            </w:r>
            <w:r w:rsidR="00D2604B" w:rsidRPr="008D78BA">
              <w:rPr>
                <w:rFonts w:ascii="Times New Roman" w:hAnsi="Times New Roman"/>
              </w:rPr>
              <w:t xml:space="preserve"> </w:t>
            </w:r>
            <w:r w:rsidRPr="008D78BA">
              <w:rPr>
                <w:rFonts w:ascii="Times New Roman" w:hAnsi="Times New Roman"/>
              </w:rPr>
              <w:t>в других</w:t>
            </w:r>
            <w:r w:rsidR="00D2604B" w:rsidRPr="008D78BA">
              <w:rPr>
                <w:rFonts w:ascii="Times New Roman" w:hAnsi="Times New Roman"/>
              </w:rPr>
              <w:t xml:space="preserve"> </w:t>
            </w:r>
            <w:r w:rsidRPr="008D78BA">
              <w:rPr>
                <w:rFonts w:ascii="Times New Roman" w:hAnsi="Times New Roman"/>
              </w:rPr>
              <w:t>ресурсах</w:t>
            </w:r>
          </w:p>
        </w:tc>
      </w:tr>
      <w:tr w:rsidR="004712E8" w:rsidRPr="008D78BA" w14:paraId="27B9A6FE" w14:textId="77777777" w:rsidTr="00965DD4">
        <w:tc>
          <w:tcPr>
            <w:tcW w:w="2660" w:type="dxa"/>
            <w:tcBorders>
              <w:top w:val="single" w:sz="4" w:space="0" w:color="auto"/>
              <w:left w:val="single" w:sz="4" w:space="0" w:color="auto"/>
              <w:bottom w:val="single" w:sz="4" w:space="0" w:color="auto"/>
              <w:right w:val="single" w:sz="4" w:space="0" w:color="auto"/>
            </w:tcBorders>
          </w:tcPr>
          <w:p w14:paraId="52959F2B" w14:textId="71C93D4D" w:rsidR="00522432" w:rsidRPr="00306174" w:rsidRDefault="00A35982" w:rsidP="00A35982">
            <w:pPr>
              <w:autoSpaceDE w:val="0"/>
              <w:autoSpaceDN w:val="0"/>
              <w:adjustRightInd w:val="0"/>
              <w:spacing w:after="0" w:line="240" w:lineRule="auto"/>
              <w:rPr>
                <w:rFonts w:ascii="Times New Roman" w:hAnsi="Times New Roman"/>
              </w:rPr>
            </w:pPr>
            <w:r w:rsidRPr="00A35982">
              <w:rPr>
                <w:rFonts w:ascii="Times New Roman" w:hAnsi="Times New Roman"/>
              </w:rPr>
              <w:t>Правила землепользования и застройки устанавливают порядок пользования земельными участками и объектами капитального строительства, градостроительные регламенты правил устанавливают основные, условно разрешенные и вспомогательные виды использования земельных участков, а также предельные параметры разрешенного строительства</w:t>
            </w:r>
          </w:p>
        </w:tc>
        <w:tc>
          <w:tcPr>
            <w:tcW w:w="1750" w:type="dxa"/>
            <w:tcBorders>
              <w:top w:val="single" w:sz="4" w:space="0" w:color="auto"/>
              <w:left w:val="single" w:sz="4" w:space="0" w:color="auto"/>
              <w:bottom w:val="single" w:sz="4" w:space="0" w:color="auto"/>
              <w:right w:val="single" w:sz="4" w:space="0" w:color="auto"/>
            </w:tcBorders>
          </w:tcPr>
          <w:p w14:paraId="510808C4" w14:textId="1265F40C" w:rsidR="00522432" w:rsidRPr="008D78BA" w:rsidRDefault="00A35982" w:rsidP="00A75851">
            <w:pPr>
              <w:autoSpaceDE w:val="0"/>
              <w:autoSpaceDN w:val="0"/>
              <w:adjustRightInd w:val="0"/>
              <w:spacing w:after="0" w:line="240" w:lineRule="auto"/>
              <w:jc w:val="both"/>
              <w:rPr>
                <w:rFonts w:ascii="Times New Roman" w:hAnsi="Times New Roman"/>
              </w:rPr>
            </w:pPr>
            <w:r>
              <w:rPr>
                <w:rFonts w:ascii="Times New Roman" w:hAnsi="Times New Roman"/>
              </w:rPr>
              <w:t>Изменяемая</w:t>
            </w:r>
          </w:p>
        </w:tc>
        <w:tc>
          <w:tcPr>
            <w:tcW w:w="1935" w:type="dxa"/>
            <w:tcBorders>
              <w:top w:val="single" w:sz="4" w:space="0" w:color="auto"/>
              <w:left w:val="single" w:sz="4" w:space="0" w:color="auto"/>
              <w:bottom w:val="single" w:sz="4" w:space="0" w:color="auto"/>
              <w:right w:val="single" w:sz="4" w:space="0" w:color="auto"/>
            </w:tcBorders>
          </w:tcPr>
          <w:p w14:paraId="3C45205E" w14:textId="15D7A14C" w:rsidR="00522432" w:rsidRPr="008D78BA" w:rsidRDefault="00522432" w:rsidP="00F8363C">
            <w:pPr>
              <w:autoSpaceDE w:val="0"/>
              <w:autoSpaceDN w:val="0"/>
              <w:adjustRightInd w:val="0"/>
              <w:spacing w:after="0" w:line="240" w:lineRule="auto"/>
              <w:jc w:val="both"/>
              <w:rPr>
                <w:rFonts w:ascii="Times New Roman" w:hAnsi="Times New Roman"/>
              </w:rPr>
            </w:pPr>
            <w:r w:rsidRPr="008D78BA">
              <w:rPr>
                <w:rFonts w:ascii="Times New Roman" w:hAnsi="Times New Roman"/>
              </w:rPr>
              <w:t xml:space="preserve">Согласно утвержденному </w:t>
            </w:r>
            <w:r w:rsidR="00F8363C" w:rsidRPr="008D78BA">
              <w:rPr>
                <w:rFonts w:ascii="Times New Roman" w:hAnsi="Times New Roman"/>
              </w:rPr>
              <w:t>решению Совета муниципального образования Крымский район</w:t>
            </w:r>
          </w:p>
        </w:tc>
        <w:tc>
          <w:tcPr>
            <w:tcW w:w="1843" w:type="dxa"/>
            <w:tcBorders>
              <w:top w:val="single" w:sz="4" w:space="0" w:color="auto"/>
              <w:left w:val="single" w:sz="4" w:space="0" w:color="auto"/>
              <w:bottom w:val="single" w:sz="4" w:space="0" w:color="auto"/>
              <w:right w:val="single" w:sz="4" w:space="0" w:color="auto"/>
            </w:tcBorders>
          </w:tcPr>
          <w:p w14:paraId="42F795D5" w14:textId="77777777" w:rsidR="00522432" w:rsidRPr="008D78BA" w:rsidRDefault="00522432" w:rsidP="00A75851">
            <w:pPr>
              <w:autoSpaceDE w:val="0"/>
              <w:autoSpaceDN w:val="0"/>
              <w:adjustRightInd w:val="0"/>
              <w:spacing w:after="0" w:line="240" w:lineRule="auto"/>
              <w:jc w:val="both"/>
              <w:rPr>
                <w:rFonts w:ascii="Times New Roman" w:hAnsi="Times New Roman"/>
              </w:rPr>
            </w:pPr>
            <w:r w:rsidRPr="008D78BA">
              <w:rPr>
                <w:rFonts w:ascii="Times New Roman" w:hAnsi="Times New Roman"/>
              </w:rPr>
              <w:t>отсутствуют</w:t>
            </w:r>
          </w:p>
        </w:tc>
        <w:tc>
          <w:tcPr>
            <w:tcW w:w="1559" w:type="dxa"/>
            <w:tcBorders>
              <w:top w:val="single" w:sz="4" w:space="0" w:color="auto"/>
              <w:left w:val="single" w:sz="4" w:space="0" w:color="auto"/>
              <w:bottom w:val="single" w:sz="4" w:space="0" w:color="auto"/>
              <w:right w:val="single" w:sz="4" w:space="0" w:color="auto"/>
            </w:tcBorders>
          </w:tcPr>
          <w:p w14:paraId="2F3BE47F" w14:textId="77777777" w:rsidR="00522432" w:rsidRPr="008D78BA" w:rsidRDefault="00522432" w:rsidP="00A75851">
            <w:pPr>
              <w:autoSpaceDE w:val="0"/>
              <w:autoSpaceDN w:val="0"/>
              <w:adjustRightInd w:val="0"/>
              <w:spacing w:after="0" w:line="240" w:lineRule="auto"/>
              <w:jc w:val="both"/>
              <w:rPr>
                <w:rFonts w:ascii="Times New Roman" w:hAnsi="Times New Roman"/>
              </w:rPr>
            </w:pPr>
            <w:r w:rsidRPr="008D78BA">
              <w:rPr>
                <w:rFonts w:ascii="Times New Roman" w:hAnsi="Times New Roman"/>
              </w:rPr>
              <w:t>отсутствуют</w:t>
            </w:r>
          </w:p>
        </w:tc>
      </w:tr>
    </w:tbl>
    <w:p w14:paraId="40A56F4A" w14:textId="77777777" w:rsidR="00BE704D" w:rsidRDefault="00BE704D" w:rsidP="00BE704D">
      <w:pPr>
        <w:autoSpaceDE w:val="0"/>
        <w:autoSpaceDN w:val="0"/>
        <w:adjustRightInd w:val="0"/>
        <w:spacing w:after="0" w:line="240" w:lineRule="auto"/>
        <w:jc w:val="both"/>
        <w:rPr>
          <w:rFonts w:ascii="Times New Roman" w:hAnsi="Times New Roman"/>
          <w:sz w:val="28"/>
          <w:szCs w:val="28"/>
        </w:rPr>
      </w:pPr>
    </w:p>
    <w:p w14:paraId="74D1B1DB" w14:textId="5CE7B8B2" w:rsidR="00BE704D" w:rsidRDefault="00BE704D" w:rsidP="00BB2057">
      <w:pPr>
        <w:autoSpaceDE w:val="0"/>
        <w:autoSpaceDN w:val="0"/>
        <w:adjustRightInd w:val="0"/>
        <w:spacing w:after="0" w:line="240" w:lineRule="auto"/>
        <w:ind w:firstLine="709"/>
        <w:jc w:val="both"/>
        <w:rPr>
          <w:rFonts w:ascii="Times New Roman" w:hAnsi="Times New Roman"/>
          <w:sz w:val="28"/>
          <w:szCs w:val="28"/>
        </w:rPr>
      </w:pPr>
      <w:r w:rsidRPr="007B1C10">
        <w:rPr>
          <w:rFonts w:ascii="Times New Roman" w:hAnsi="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p w14:paraId="334CA4AB" w14:textId="77777777" w:rsidR="00BE704D" w:rsidRDefault="00BE704D" w:rsidP="00BE704D">
      <w:pPr>
        <w:autoSpaceDE w:val="0"/>
        <w:autoSpaceDN w:val="0"/>
        <w:adjustRightInd w:val="0"/>
        <w:spacing w:after="0" w:line="240" w:lineRule="auto"/>
        <w:jc w:val="both"/>
        <w:rPr>
          <w:rFonts w:ascii="Times New Roman" w:hAnsi="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3581"/>
        <w:gridCol w:w="3118"/>
      </w:tblGrid>
      <w:tr w:rsidR="00BE704D" w:rsidRPr="008D78BA" w14:paraId="604B013A" w14:textId="77777777" w:rsidTr="008D247E">
        <w:tc>
          <w:tcPr>
            <w:tcW w:w="3190" w:type="dxa"/>
            <w:gridSpan w:val="2"/>
            <w:tcBorders>
              <w:top w:val="single" w:sz="4" w:space="0" w:color="auto"/>
              <w:left w:val="single" w:sz="4" w:space="0" w:color="auto"/>
              <w:bottom w:val="single" w:sz="4" w:space="0" w:color="auto"/>
              <w:right w:val="single" w:sz="4" w:space="0" w:color="auto"/>
            </w:tcBorders>
            <w:hideMark/>
          </w:tcPr>
          <w:p w14:paraId="2BA1268E"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6.1. Наименование функции (полномочия, обязанности или права) (в соответствии с</w:t>
            </w:r>
          </w:p>
          <w:p w14:paraId="6050E323"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пунктом 5.1)</w:t>
            </w:r>
          </w:p>
        </w:tc>
        <w:tc>
          <w:tcPr>
            <w:tcW w:w="3581" w:type="dxa"/>
            <w:tcBorders>
              <w:top w:val="single" w:sz="4" w:space="0" w:color="auto"/>
              <w:left w:val="single" w:sz="4" w:space="0" w:color="auto"/>
              <w:bottom w:val="single" w:sz="4" w:space="0" w:color="auto"/>
              <w:right w:val="single" w:sz="4" w:space="0" w:color="auto"/>
            </w:tcBorders>
            <w:hideMark/>
          </w:tcPr>
          <w:p w14:paraId="1A268F7B"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6.2. Виды расходов</w:t>
            </w:r>
          </w:p>
          <w:p w14:paraId="545B2C63"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(возможных поступлений)</w:t>
            </w:r>
          </w:p>
          <w:p w14:paraId="48C2AF7A"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районного бюджета (бюджета муниципального образования Крымский район)</w:t>
            </w:r>
          </w:p>
        </w:tc>
        <w:tc>
          <w:tcPr>
            <w:tcW w:w="3118" w:type="dxa"/>
            <w:tcBorders>
              <w:top w:val="single" w:sz="4" w:space="0" w:color="auto"/>
              <w:left w:val="single" w:sz="4" w:space="0" w:color="auto"/>
              <w:bottom w:val="single" w:sz="4" w:space="0" w:color="auto"/>
              <w:right w:val="single" w:sz="4" w:space="0" w:color="auto"/>
            </w:tcBorders>
            <w:hideMark/>
          </w:tcPr>
          <w:p w14:paraId="6FD2A92B"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6.3.Количественная</w:t>
            </w:r>
          </w:p>
          <w:p w14:paraId="7FB0CC41"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оценка расходов и</w:t>
            </w:r>
          </w:p>
          <w:p w14:paraId="3C98E0B6"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возможных</w:t>
            </w:r>
          </w:p>
          <w:p w14:paraId="4FF16CC6"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поступлений,</w:t>
            </w:r>
          </w:p>
          <w:p w14:paraId="7BE6CCC8"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млн. рублей</w:t>
            </w:r>
          </w:p>
        </w:tc>
      </w:tr>
      <w:tr w:rsidR="00BE704D" w:rsidRPr="008D78BA" w14:paraId="5F44DA20" w14:textId="77777777" w:rsidTr="008D247E">
        <w:tc>
          <w:tcPr>
            <w:tcW w:w="9889" w:type="dxa"/>
            <w:gridSpan w:val="4"/>
            <w:tcBorders>
              <w:top w:val="single" w:sz="4" w:space="0" w:color="auto"/>
              <w:left w:val="single" w:sz="4" w:space="0" w:color="auto"/>
              <w:bottom w:val="single" w:sz="4" w:space="0" w:color="auto"/>
              <w:right w:val="single" w:sz="4" w:space="0" w:color="auto"/>
            </w:tcBorders>
            <w:hideMark/>
          </w:tcPr>
          <w:p w14:paraId="387AEF8E"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Наименование органа местного самоуправления (от 1 до №):</w:t>
            </w:r>
          </w:p>
        </w:tc>
      </w:tr>
      <w:tr w:rsidR="00B93D6F" w:rsidRPr="008D78BA" w14:paraId="0B962BEA" w14:textId="77777777" w:rsidTr="008D247E">
        <w:tc>
          <w:tcPr>
            <w:tcW w:w="3085" w:type="dxa"/>
            <w:vMerge w:val="restart"/>
            <w:tcBorders>
              <w:top w:val="single" w:sz="4" w:space="0" w:color="auto"/>
              <w:left w:val="single" w:sz="4" w:space="0" w:color="auto"/>
              <w:bottom w:val="single" w:sz="4" w:space="0" w:color="auto"/>
              <w:right w:val="single" w:sz="4" w:space="0" w:color="auto"/>
            </w:tcBorders>
            <w:hideMark/>
          </w:tcPr>
          <w:p w14:paraId="6F70D8A9" w14:textId="6AFDBA35" w:rsidR="00B93D6F" w:rsidRPr="008D78BA" w:rsidRDefault="005D5368" w:rsidP="00B93D6F">
            <w:pPr>
              <w:autoSpaceDE w:val="0"/>
              <w:autoSpaceDN w:val="0"/>
              <w:adjustRightInd w:val="0"/>
              <w:spacing w:after="0" w:line="240" w:lineRule="auto"/>
              <w:rPr>
                <w:rFonts w:ascii="Times New Roman" w:hAnsi="Times New Roman"/>
              </w:rPr>
            </w:pPr>
            <w:r w:rsidRPr="005D5368">
              <w:rPr>
                <w:rFonts w:ascii="Times New Roman" w:hAnsi="Times New Roman"/>
                <w:szCs w:val="28"/>
              </w:rPr>
              <w:t>Правила землепользования и застройки устанавливают порядок пользования земельными участками и объектами капитального строительства, градостроительные регламенты правил устанавливают основные, условно разрешенные и вспомогательные виды использования земельных участков, а также предельные параметры разрешенного строительства</w:t>
            </w:r>
          </w:p>
        </w:tc>
        <w:tc>
          <w:tcPr>
            <w:tcW w:w="3686" w:type="dxa"/>
            <w:gridSpan w:val="2"/>
            <w:tcBorders>
              <w:top w:val="single" w:sz="4" w:space="0" w:color="auto"/>
              <w:left w:val="single" w:sz="4" w:space="0" w:color="auto"/>
              <w:bottom w:val="single" w:sz="4" w:space="0" w:color="auto"/>
              <w:right w:val="single" w:sz="4" w:space="0" w:color="auto"/>
            </w:tcBorders>
            <w:hideMark/>
          </w:tcPr>
          <w:p w14:paraId="5734BFD5" w14:textId="77777777" w:rsidR="00B93D6F" w:rsidRPr="008D78BA" w:rsidRDefault="00B93D6F" w:rsidP="00B93D6F">
            <w:pPr>
              <w:autoSpaceDE w:val="0"/>
              <w:autoSpaceDN w:val="0"/>
              <w:adjustRightInd w:val="0"/>
              <w:spacing w:after="0" w:line="240" w:lineRule="auto"/>
              <w:jc w:val="both"/>
              <w:rPr>
                <w:rFonts w:ascii="Times New Roman" w:hAnsi="Times New Roman"/>
              </w:rPr>
            </w:pPr>
            <w:r w:rsidRPr="008D78BA">
              <w:rPr>
                <w:rFonts w:ascii="Times New Roman" w:hAnsi="Times New Roman"/>
              </w:rPr>
              <w:t>Единовременные расходы (от 1 до №) в 2024г.:</w:t>
            </w:r>
          </w:p>
        </w:tc>
        <w:tc>
          <w:tcPr>
            <w:tcW w:w="3118" w:type="dxa"/>
            <w:tcBorders>
              <w:top w:val="single" w:sz="4" w:space="0" w:color="auto"/>
              <w:left w:val="single" w:sz="4" w:space="0" w:color="auto"/>
              <w:bottom w:val="single" w:sz="4" w:space="0" w:color="auto"/>
              <w:right w:val="single" w:sz="4" w:space="0" w:color="auto"/>
            </w:tcBorders>
            <w:hideMark/>
          </w:tcPr>
          <w:p w14:paraId="1DB032B6" w14:textId="77777777" w:rsidR="00B93D6F" w:rsidRPr="008D78BA" w:rsidRDefault="00B93D6F" w:rsidP="00B93D6F">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5CF6E7C0" w14:textId="77777777" w:rsidTr="008D247E">
        <w:tc>
          <w:tcPr>
            <w:tcW w:w="0" w:type="auto"/>
            <w:vMerge/>
            <w:tcBorders>
              <w:top w:val="single" w:sz="4" w:space="0" w:color="auto"/>
              <w:left w:val="single" w:sz="4" w:space="0" w:color="auto"/>
              <w:bottom w:val="single" w:sz="4" w:space="0" w:color="auto"/>
              <w:right w:val="single" w:sz="4" w:space="0" w:color="auto"/>
            </w:tcBorders>
            <w:vAlign w:val="center"/>
            <w:hideMark/>
          </w:tcPr>
          <w:p w14:paraId="1B1F618A" w14:textId="77777777" w:rsidR="00BE704D" w:rsidRPr="008D78BA" w:rsidRDefault="00BE704D" w:rsidP="008D247E">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1DEDA115"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40497414"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3D9F0A94" w14:textId="77777777" w:rsidTr="008D247E">
        <w:tc>
          <w:tcPr>
            <w:tcW w:w="0" w:type="auto"/>
            <w:vMerge/>
            <w:tcBorders>
              <w:top w:val="single" w:sz="4" w:space="0" w:color="auto"/>
              <w:left w:val="single" w:sz="4" w:space="0" w:color="auto"/>
              <w:bottom w:val="single" w:sz="4" w:space="0" w:color="auto"/>
              <w:right w:val="single" w:sz="4" w:space="0" w:color="auto"/>
            </w:tcBorders>
            <w:vAlign w:val="center"/>
            <w:hideMark/>
          </w:tcPr>
          <w:p w14:paraId="07258B58" w14:textId="77777777" w:rsidR="00BE704D" w:rsidRPr="008D78BA" w:rsidRDefault="00BE704D" w:rsidP="008D247E">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465F533C"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5208FB57"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04B64F60" w14:textId="77777777" w:rsidTr="008D247E">
        <w:tc>
          <w:tcPr>
            <w:tcW w:w="3085" w:type="dxa"/>
            <w:vMerge w:val="restart"/>
            <w:tcBorders>
              <w:top w:val="single" w:sz="4" w:space="0" w:color="auto"/>
              <w:left w:val="single" w:sz="4" w:space="0" w:color="auto"/>
              <w:bottom w:val="single" w:sz="4" w:space="0" w:color="auto"/>
              <w:right w:val="single" w:sz="4" w:space="0" w:color="auto"/>
            </w:tcBorders>
          </w:tcPr>
          <w:p w14:paraId="19659EAB" w14:textId="77777777" w:rsidR="00BE704D" w:rsidRPr="008D78BA" w:rsidRDefault="00BE704D" w:rsidP="008D247E">
            <w:pPr>
              <w:autoSpaceDE w:val="0"/>
              <w:autoSpaceDN w:val="0"/>
              <w:adjustRightInd w:val="0"/>
              <w:spacing w:after="0" w:line="240" w:lineRule="auto"/>
              <w:jc w:val="both"/>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6A84C3DC"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Единовременные расходы</w:t>
            </w:r>
          </w:p>
          <w:p w14:paraId="025AC28A"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(от 1 до №) в 2024 г.:</w:t>
            </w:r>
          </w:p>
        </w:tc>
        <w:tc>
          <w:tcPr>
            <w:tcW w:w="3118" w:type="dxa"/>
            <w:tcBorders>
              <w:top w:val="single" w:sz="4" w:space="0" w:color="auto"/>
              <w:left w:val="single" w:sz="4" w:space="0" w:color="auto"/>
              <w:bottom w:val="single" w:sz="4" w:space="0" w:color="auto"/>
              <w:right w:val="single" w:sz="4" w:space="0" w:color="auto"/>
            </w:tcBorders>
            <w:hideMark/>
          </w:tcPr>
          <w:p w14:paraId="6EE5E605"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798156AB" w14:textId="77777777" w:rsidTr="008D247E">
        <w:tc>
          <w:tcPr>
            <w:tcW w:w="0" w:type="auto"/>
            <w:vMerge/>
            <w:tcBorders>
              <w:top w:val="single" w:sz="4" w:space="0" w:color="auto"/>
              <w:left w:val="single" w:sz="4" w:space="0" w:color="auto"/>
              <w:bottom w:val="single" w:sz="4" w:space="0" w:color="auto"/>
              <w:right w:val="single" w:sz="4" w:space="0" w:color="auto"/>
            </w:tcBorders>
            <w:vAlign w:val="center"/>
            <w:hideMark/>
          </w:tcPr>
          <w:p w14:paraId="610FBC29" w14:textId="77777777" w:rsidR="00BE704D" w:rsidRPr="008D78BA" w:rsidRDefault="00BE704D" w:rsidP="008D247E">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3B26A21"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5E9E49C8"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19E0DF16" w14:textId="77777777" w:rsidTr="008D247E">
        <w:tc>
          <w:tcPr>
            <w:tcW w:w="0" w:type="auto"/>
            <w:vMerge/>
            <w:tcBorders>
              <w:top w:val="single" w:sz="4" w:space="0" w:color="auto"/>
              <w:left w:val="single" w:sz="4" w:space="0" w:color="auto"/>
              <w:bottom w:val="single" w:sz="4" w:space="0" w:color="auto"/>
              <w:right w:val="single" w:sz="4" w:space="0" w:color="auto"/>
            </w:tcBorders>
            <w:vAlign w:val="center"/>
            <w:hideMark/>
          </w:tcPr>
          <w:p w14:paraId="71E6D63A" w14:textId="77777777" w:rsidR="00BE704D" w:rsidRPr="008D78BA" w:rsidRDefault="00BE704D" w:rsidP="008D247E">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FB575DE"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2F7796CC"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676737F1" w14:textId="77777777" w:rsidTr="008D247E">
        <w:tc>
          <w:tcPr>
            <w:tcW w:w="6771" w:type="dxa"/>
            <w:gridSpan w:val="3"/>
            <w:tcBorders>
              <w:top w:val="single" w:sz="4" w:space="0" w:color="auto"/>
              <w:left w:val="single" w:sz="4" w:space="0" w:color="auto"/>
              <w:bottom w:val="single" w:sz="4" w:space="0" w:color="auto"/>
              <w:right w:val="single" w:sz="4" w:space="0" w:color="auto"/>
            </w:tcBorders>
            <w:hideMark/>
          </w:tcPr>
          <w:p w14:paraId="62DB13B3"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Итого единовременные расходы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098FA986"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695D7AA7" w14:textId="77777777" w:rsidTr="008D247E">
        <w:tc>
          <w:tcPr>
            <w:tcW w:w="6771" w:type="dxa"/>
            <w:gridSpan w:val="3"/>
            <w:tcBorders>
              <w:top w:val="single" w:sz="4" w:space="0" w:color="auto"/>
              <w:left w:val="single" w:sz="4" w:space="0" w:color="auto"/>
              <w:bottom w:val="single" w:sz="4" w:space="0" w:color="auto"/>
              <w:right w:val="single" w:sz="4" w:space="0" w:color="auto"/>
            </w:tcBorders>
            <w:hideMark/>
          </w:tcPr>
          <w:p w14:paraId="7DDA1694"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Итого периодические расходы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32A11989"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2E575799" w14:textId="77777777" w:rsidTr="008D247E">
        <w:tc>
          <w:tcPr>
            <w:tcW w:w="6771" w:type="dxa"/>
            <w:gridSpan w:val="3"/>
            <w:tcBorders>
              <w:top w:val="single" w:sz="4" w:space="0" w:color="auto"/>
              <w:left w:val="single" w:sz="4" w:space="0" w:color="auto"/>
              <w:bottom w:val="single" w:sz="4" w:space="0" w:color="auto"/>
              <w:right w:val="single" w:sz="4" w:space="0" w:color="auto"/>
            </w:tcBorders>
            <w:hideMark/>
          </w:tcPr>
          <w:p w14:paraId="4237495C" w14:textId="77777777" w:rsidR="00BE704D" w:rsidRPr="008D78BA" w:rsidRDefault="00BE704D" w:rsidP="008D247E">
            <w:pPr>
              <w:autoSpaceDE w:val="0"/>
              <w:autoSpaceDN w:val="0"/>
              <w:adjustRightInd w:val="0"/>
              <w:spacing w:after="0" w:line="240" w:lineRule="auto"/>
              <w:jc w:val="both"/>
              <w:rPr>
                <w:rFonts w:ascii="Times New Roman" w:hAnsi="Times New Roman"/>
                <w:color w:val="FF0000"/>
              </w:rPr>
            </w:pPr>
            <w:r w:rsidRPr="008D78BA">
              <w:rPr>
                <w:rFonts w:ascii="Times New Roman" w:hAnsi="Times New Roman"/>
              </w:rPr>
              <w:t>Итого возможные доходы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5E062F74"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bl>
    <w:p w14:paraId="23E44022" w14:textId="77777777" w:rsidR="001E0D46" w:rsidRDefault="001E0D46" w:rsidP="00BE704D">
      <w:pPr>
        <w:tabs>
          <w:tab w:val="left" w:pos="9498"/>
        </w:tabs>
        <w:autoSpaceDE w:val="0"/>
        <w:autoSpaceDN w:val="0"/>
        <w:adjustRightInd w:val="0"/>
        <w:spacing w:after="0" w:line="240" w:lineRule="auto"/>
        <w:jc w:val="both"/>
        <w:rPr>
          <w:rFonts w:ascii="Times New Roman" w:hAnsi="Times New Roman"/>
          <w:sz w:val="28"/>
          <w:szCs w:val="28"/>
        </w:rPr>
      </w:pPr>
    </w:p>
    <w:p w14:paraId="67C855FB" w14:textId="67B4F33C" w:rsidR="00BE704D" w:rsidRPr="007B1C10" w:rsidRDefault="00BE704D" w:rsidP="00BB2057">
      <w:pPr>
        <w:tabs>
          <w:tab w:val="left" w:pos="9498"/>
        </w:tabs>
        <w:autoSpaceDE w:val="0"/>
        <w:autoSpaceDN w:val="0"/>
        <w:adjustRightInd w:val="0"/>
        <w:spacing w:after="0" w:line="240" w:lineRule="auto"/>
        <w:ind w:firstLine="709"/>
        <w:jc w:val="both"/>
        <w:rPr>
          <w:rFonts w:ascii="Times New Roman" w:hAnsi="Times New Roman"/>
          <w:i/>
          <w:sz w:val="28"/>
          <w:szCs w:val="28"/>
          <w:u w:val="single"/>
        </w:rPr>
      </w:pPr>
      <w:r w:rsidRPr="007B1C10">
        <w:rPr>
          <w:rFonts w:ascii="Times New Roman" w:hAnsi="Times New Roman"/>
          <w:sz w:val="28"/>
          <w:szCs w:val="28"/>
        </w:rPr>
        <w:t xml:space="preserve">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r w:rsidRPr="007B1C10">
        <w:rPr>
          <w:rFonts w:ascii="Times New Roman" w:hAnsi="Times New Roman"/>
          <w:i/>
          <w:sz w:val="28"/>
          <w:szCs w:val="28"/>
          <w:u w:val="single"/>
        </w:rPr>
        <w:t xml:space="preserve"> </w:t>
      </w:r>
      <w:r w:rsidRPr="007B1C10">
        <w:rPr>
          <w:rFonts w:ascii="Times New Roman" w:hAnsi="Times New Roman"/>
          <w:i/>
          <w:sz w:val="28"/>
          <w:szCs w:val="28"/>
          <w:u w:val="single"/>
        </w:rPr>
        <w:tab/>
      </w:r>
    </w:p>
    <w:p w14:paraId="0B977061" w14:textId="77777777" w:rsidR="00BE704D" w:rsidRPr="00B93D6F"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B93D6F">
        <w:rPr>
          <w:rFonts w:ascii="Times New Roman" w:hAnsi="Times New Roman"/>
          <w:sz w:val="28"/>
          <w:szCs w:val="28"/>
        </w:rPr>
        <w:t>отсутствуют</w:t>
      </w:r>
    </w:p>
    <w:p w14:paraId="4BBEE5D2" w14:textId="77777777" w:rsidR="00BE704D" w:rsidRPr="007B1C10" w:rsidRDefault="00BE704D" w:rsidP="00BE704D">
      <w:pPr>
        <w:autoSpaceDE w:val="0"/>
        <w:autoSpaceDN w:val="0"/>
        <w:adjustRightInd w:val="0"/>
        <w:spacing w:after="0" w:line="240" w:lineRule="auto"/>
        <w:jc w:val="center"/>
        <w:rPr>
          <w:rFonts w:ascii="Times New Roman" w:hAnsi="Times New Roman"/>
          <w:sz w:val="20"/>
          <w:szCs w:val="20"/>
        </w:rPr>
      </w:pPr>
      <w:r w:rsidRPr="007B1C10">
        <w:rPr>
          <w:rFonts w:ascii="Times New Roman" w:hAnsi="Times New Roman"/>
          <w:sz w:val="20"/>
          <w:szCs w:val="20"/>
        </w:rPr>
        <w:t>(место для текстового описания)</w:t>
      </w:r>
    </w:p>
    <w:p w14:paraId="7583860C" w14:textId="77777777" w:rsidR="00BE704D" w:rsidRPr="007B1C10" w:rsidRDefault="00BE704D" w:rsidP="00BE704D">
      <w:pPr>
        <w:tabs>
          <w:tab w:val="left" w:pos="9498"/>
        </w:tabs>
        <w:autoSpaceDE w:val="0"/>
        <w:autoSpaceDN w:val="0"/>
        <w:adjustRightInd w:val="0"/>
        <w:spacing w:after="0" w:line="240" w:lineRule="auto"/>
        <w:jc w:val="both"/>
        <w:rPr>
          <w:rFonts w:ascii="Times New Roman" w:hAnsi="Times New Roman"/>
          <w:i/>
          <w:sz w:val="28"/>
          <w:szCs w:val="28"/>
          <w:u w:val="single"/>
        </w:rPr>
      </w:pPr>
      <w:r w:rsidRPr="007B1C10">
        <w:rPr>
          <w:rFonts w:ascii="Times New Roman" w:hAnsi="Times New Roman"/>
          <w:sz w:val="28"/>
          <w:szCs w:val="28"/>
        </w:rPr>
        <w:t xml:space="preserve">6.5. Источники данных: </w:t>
      </w:r>
      <w:r w:rsidRPr="007B1C10">
        <w:rPr>
          <w:rFonts w:ascii="Times New Roman" w:hAnsi="Times New Roman"/>
          <w:i/>
          <w:sz w:val="28"/>
          <w:szCs w:val="28"/>
          <w:u w:val="single"/>
        </w:rPr>
        <w:t xml:space="preserve"> </w:t>
      </w:r>
      <w:r w:rsidRPr="007B1C10">
        <w:rPr>
          <w:rFonts w:ascii="Times New Roman" w:hAnsi="Times New Roman"/>
          <w:i/>
          <w:sz w:val="28"/>
          <w:szCs w:val="28"/>
          <w:u w:val="single"/>
        </w:rPr>
        <w:tab/>
      </w:r>
    </w:p>
    <w:p w14:paraId="51BA759E" w14:textId="77777777" w:rsidR="00BE704D" w:rsidRPr="00B93D6F"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B93D6F">
        <w:rPr>
          <w:rFonts w:ascii="Times New Roman" w:hAnsi="Times New Roman"/>
          <w:sz w:val="28"/>
          <w:szCs w:val="28"/>
        </w:rPr>
        <w:t>отсутствуют</w:t>
      </w:r>
    </w:p>
    <w:p w14:paraId="50E16DFF" w14:textId="6AA8C5B0" w:rsidR="00CB747E" w:rsidRPr="001E0D46" w:rsidRDefault="00BE704D" w:rsidP="001E0D46">
      <w:pPr>
        <w:autoSpaceDE w:val="0"/>
        <w:autoSpaceDN w:val="0"/>
        <w:adjustRightInd w:val="0"/>
        <w:spacing w:after="0" w:line="240" w:lineRule="auto"/>
        <w:jc w:val="center"/>
        <w:rPr>
          <w:rFonts w:ascii="Times New Roman" w:hAnsi="Times New Roman"/>
          <w:sz w:val="20"/>
          <w:szCs w:val="20"/>
        </w:rPr>
      </w:pPr>
      <w:r w:rsidRPr="007B1C10">
        <w:rPr>
          <w:rFonts w:ascii="Times New Roman" w:hAnsi="Times New Roman"/>
          <w:sz w:val="20"/>
          <w:szCs w:val="20"/>
        </w:rPr>
        <w:t>(место для текстового описания)</w:t>
      </w:r>
    </w:p>
    <w:p w14:paraId="7345A44E" w14:textId="77777777" w:rsidR="00522432" w:rsidRDefault="00522432" w:rsidP="00BB2057">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p w14:paraId="4C4DAD6C" w14:textId="77777777" w:rsidR="004C6630" w:rsidRPr="00A75851" w:rsidRDefault="004C6630"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3147"/>
        <w:gridCol w:w="3515"/>
        <w:gridCol w:w="958"/>
      </w:tblGrid>
      <w:tr w:rsidR="00522432" w:rsidRPr="008D78BA" w14:paraId="0411D87D" w14:textId="77777777" w:rsidTr="00D71E23">
        <w:tc>
          <w:tcPr>
            <w:tcW w:w="1951" w:type="dxa"/>
            <w:tcBorders>
              <w:top w:val="single" w:sz="4" w:space="0" w:color="auto"/>
              <w:left w:val="single" w:sz="4" w:space="0" w:color="auto"/>
              <w:bottom w:val="single" w:sz="4" w:space="0" w:color="auto"/>
              <w:right w:val="single" w:sz="4" w:space="0" w:color="auto"/>
            </w:tcBorders>
          </w:tcPr>
          <w:p w14:paraId="220A8440" w14:textId="259B5EC2" w:rsidR="00522432" w:rsidRPr="008D78BA" w:rsidRDefault="00522432" w:rsidP="008D247E">
            <w:pPr>
              <w:autoSpaceDE w:val="0"/>
              <w:autoSpaceDN w:val="0"/>
              <w:adjustRightInd w:val="0"/>
              <w:spacing w:after="0" w:line="240" w:lineRule="auto"/>
              <w:rPr>
                <w:rFonts w:ascii="Times New Roman" w:hAnsi="Times New Roman"/>
              </w:rPr>
            </w:pPr>
            <w:r w:rsidRPr="008D78BA">
              <w:rPr>
                <w:rFonts w:ascii="Times New Roman" w:hAnsi="Times New Roman"/>
              </w:rPr>
              <w:t>7.1. Группы</w:t>
            </w:r>
            <w:r w:rsidR="008D247E" w:rsidRPr="008D78BA">
              <w:rPr>
                <w:rFonts w:ascii="Times New Roman" w:hAnsi="Times New Roman"/>
              </w:rPr>
              <w:t xml:space="preserve"> </w:t>
            </w:r>
            <w:r w:rsidRPr="008D78BA">
              <w:rPr>
                <w:rFonts w:ascii="Times New Roman" w:hAnsi="Times New Roman"/>
              </w:rPr>
              <w:t>потенциальных</w:t>
            </w:r>
            <w:r w:rsidR="008D247E" w:rsidRPr="008D78BA">
              <w:rPr>
                <w:rFonts w:ascii="Times New Roman" w:hAnsi="Times New Roman"/>
              </w:rPr>
              <w:t xml:space="preserve"> </w:t>
            </w:r>
            <w:r w:rsidRPr="008D78BA">
              <w:rPr>
                <w:rFonts w:ascii="Times New Roman" w:hAnsi="Times New Roman"/>
              </w:rPr>
              <w:t>адресатов</w:t>
            </w:r>
            <w:r w:rsidR="008D247E" w:rsidRPr="008D78BA">
              <w:rPr>
                <w:rFonts w:ascii="Times New Roman" w:hAnsi="Times New Roman"/>
              </w:rPr>
              <w:t xml:space="preserve"> </w:t>
            </w:r>
            <w:r w:rsidRPr="008D78BA">
              <w:rPr>
                <w:rFonts w:ascii="Times New Roman" w:hAnsi="Times New Roman"/>
              </w:rPr>
              <w:t>предлагаемого</w:t>
            </w:r>
            <w:r w:rsidR="008D247E" w:rsidRPr="008D78BA">
              <w:rPr>
                <w:rFonts w:ascii="Times New Roman" w:hAnsi="Times New Roman"/>
              </w:rPr>
              <w:t xml:space="preserve"> </w:t>
            </w:r>
            <w:r w:rsidRPr="008D78BA">
              <w:rPr>
                <w:rFonts w:ascii="Times New Roman" w:hAnsi="Times New Roman"/>
              </w:rPr>
              <w:t>правового</w:t>
            </w:r>
            <w:r w:rsidR="008D247E" w:rsidRPr="008D78BA">
              <w:rPr>
                <w:rFonts w:ascii="Times New Roman" w:hAnsi="Times New Roman"/>
              </w:rPr>
              <w:t xml:space="preserve"> </w:t>
            </w:r>
            <w:r w:rsidRPr="008D78BA">
              <w:rPr>
                <w:rFonts w:ascii="Times New Roman" w:hAnsi="Times New Roman"/>
              </w:rPr>
              <w:t>регулирования</w:t>
            </w:r>
            <w:r w:rsidR="008D247E" w:rsidRPr="008D78BA">
              <w:rPr>
                <w:rFonts w:ascii="Times New Roman" w:hAnsi="Times New Roman"/>
              </w:rPr>
              <w:t xml:space="preserve"> </w:t>
            </w:r>
            <w:r w:rsidRPr="008D78BA">
              <w:rPr>
                <w:rFonts w:ascii="Times New Roman" w:hAnsi="Times New Roman"/>
              </w:rPr>
              <w:t>(в соответствии</w:t>
            </w:r>
            <w:r w:rsidR="008D247E" w:rsidRPr="008D78BA">
              <w:rPr>
                <w:rFonts w:ascii="Times New Roman" w:hAnsi="Times New Roman"/>
              </w:rPr>
              <w:t xml:space="preserve"> </w:t>
            </w:r>
            <w:r w:rsidRPr="008D78BA">
              <w:rPr>
                <w:rFonts w:ascii="Times New Roman" w:hAnsi="Times New Roman"/>
              </w:rPr>
              <w:t>с п. 4.1 сводного</w:t>
            </w:r>
            <w:r w:rsidR="008D247E" w:rsidRPr="008D78BA">
              <w:rPr>
                <w:rFonts w:ascii="Times New Roman" w:hAnsi="Times New Roman"/>
              </w:rPr>
              <w:t xml:space="preserve"> </w:t>
            </w:r>
            <w:r w:rsidRPr="008D78BA">
              <w:rPr>
                <w:rFonts w:ascii="Times New Roman" w:hAnsi="Times New Roman"/>
              </w:rPr>
              <w:t>отчета)</w:t>
            </w:r>
          </w:p>
        </w:tc>
        <w:tc>
          <w:tcPr>
            <w:tcW w:w="3147" w:type="dxa"/>
            <w:tcBorders>
              <w:top w:val="single" w:sz="4" w:space="0" w:color="auto"/>
              <w:left w:val="single" w:sz="4" w:space="0" w:color="auto"/>
              <w:bottom w:val="single" w:sz="4" w:space="0" w:color="auto"/>
              <w:right w:val="single" w:sz="4" w:space="0" w:color="auto"/>
            </w:tcBorders>
          </w:tcPr>
          <w:p w14:paraId="5B8D7463" w14:textId="48BE201C" w:rsidR="00522432" w:rsidRPr="008D78BA" w:rsidRDefault="00522432" w:rsidP="008D247E">
            <w:pPr>
              <w:autoSpaceDE w:val="0"/>
              <w:autoSpaceDN w:val="0"/>
              <w:adjustRightInd w:val="0"/>
              <w:spacing w:after="0" w:line="240" w:lineRule="auto"/>
              <w:rPr>
                <w:rFonts w:ascii="Times New Roman" w:hAnsi="Times New Roman"/>
              </w:rPr>
            </w:pPr>
            <w:r w:rsidRPr="008D78BA">
              <w:rPr>
                <w:rFonts w:ascii="Times New Roman" w:hAnsi="Times New Roman"/>
              </w:rPr>
              <w:t>7.2. Новые обязанности и</w:t>
            </w:r>
            <w:r w:rsidR="008D247E" w:rsidRPr="008D78BA">
              <w:rPr>
                <w:rFonts w:ascii="Times New Roman" w:hAnsi="Times New Roman"/>
              </w:rPr>
              <w:t xml:space="preserve"> </w:t>
            </w:r>
            <w:r w:rsidRPr="008D78BA">
              <w:rPr>
                <w:rFonts w:ascii="Times New Roman" w:hAnsi="Times New Roman"/>
              </w:rPr>
              <w:t>ограничения, изменения</w:t>
            </w:r>
            <w:r w:rsidR="008D247E" w:rsidRPr="008D78BA">
              <w:rPr>
                <w:rFonts w:ascii="Times New Roman" w:hAnsi="Times New Roman"/>
              </w:rPr>
              <w:t xml:space="preserve"> </w:t>
            </w:r>
            <w:r w:rsidRPr="008D78BA">
              <w:rPr>
                <w:rFonts w:ascii="Times New Roman" w:hAnsi="Times New Roman"/>
              </w:rPr>
              <w:t>существующих</w:t>
            </w:r>
            <w:r w:rsidR="008D247E" w:rsidRPr="008D78BA">
              <w:rPr>
                <w:rFonts w:ascii="Times New Roman" w:hAnsi="Times New Roman"/>
              </w:rPr>
              <w:t xml:space="preserve"> </w:t>
            </w:r>
            <w:r w:rsidRPr="008D78BA">
              <w:rPr>
                <w:rFonts w:ascii="Times New Roman" w:hAnsi="Times New Roman"/>
              </w:rPr>
              <w:t>обязанностей и</w:t>
            </w:r>
            <w:r w:rsidR="008D247E" w:rsidRPr="008D78BA">
              <w:rPr>
                <w:rFonts w:ascii="Times New Roman" w:hAnsi="Times New Roman"/>
              </w:rPr>
              <w:t xml:space="preserve"> </w:t>
            </w:r>
            <w:r w:rsidRPr="008D78BA">
              <w:rPr>
                <w:rFonts w:ascii="Times New Roman" w:hAnsi="Times New Roman"/>
              </w:rPr>
              <w:t>ограничений, вводимые</w:t>
            </w:r>
            <w:r w:rsidR="008D247E" w:rsidRPr="008D78BA">
              <w:rPr>
                <w:rFonts w:ascii="Times New Roman" w:hAnsi="Times New Roman"/>
              </w:rPr>
              <w:t xml:space="preserve"> </w:t>
            </w:r>
            <w:r w:rsidRPr="008D78BA">
              <w:rPr>
                <w:rFonts w:ascii="Times New Roman" w:hAnsi="Times New Roman"/>
              </w:rPr>
              <w:t>предлагаемым правовым</w:t>
            </w:r>
            <w:r w:rsidR="008D247E" w:rsidRPr="008D78BA">
              <w:rPr>
                <w:rFonts w:ascii="Times New Roman" w:hAnsi="Times New Roman"/>
              </w:rPr>
              <w:t xml:space="preserve"> </w:t>
            </w:r>
            <w:r w:rsidRPr="008D78BA">
              <w:rPr>
                <w:rFonts w:ascii="Times New Roman" w:hAnsi="Times New Roman"/>
              </w:rPr>
              <w:t>регулированием (с</w:t>
            </w:r>
            <w:r w:rsidR="008D247E" w:rsidRPr="008D78BA">
              <w:rPr>
                <w:rFonts w:ascii="Times New Roman" w:hAnsi="Times New Roman"/>
              </w:rPr>
              <w:t xml:space="preserve"> </w:t>
            </w:r>
            <w:r w:rsidRPr="008D78BA">
              <w:rPr>
                <w:rFonts w:ascii="Times New Roman" w:hAnsi="Times New Roman"/>
              </w:rPr>
              <w:t>указанием</w:t>
            </w:r>
            <w:r w:rsidR="008D247E" w:rsidRPr="008D78BA">
              <w:rPr>
                <w:rFonts w:ascii="Times New Roman" w:hAnsi="Times New Roman"/>
              </w:rPr>
              <w:t xml:space="preserve"> </w:t>
            </w:r>
            <w:r w:rsidRPr="008D78BA">
              <w:rPr>
                <w:rFonts w:ascii="Times New Roman" w:hAnsi="Times New Roman"/>
              </w:rPr>
              <w:t>соответствующих</w:t>
            </w:r>
            <w:r w:rsidR="008D247E" w:rsidRPr="008D78BA">
              <w:rPr>
                <w:rFonts w:ascii="Times New Roman" w:hAnsi="Times New Roman"/>
              </w:rPr>
              <w:t xml:space="preserve"> </w:t>
            </w:r>
            <w:r w:rsidRPr="008D78BA">
              <w:rPr>
                <w:rFonts w:ascii="Times New Roman" w:hAnsi="Times New Roman"/>
              </w:rPr>
              <w:t>положений проекта</w:t>
            </w:r>
            <w:r w:rsidR="008D247E" w:rsidRPr="008D78BA">
              <w:rPr>
                <w:rFonts w:ascii="Times New Roman" w:hAnsi="Times New Roman"/>
              </w:rPr>
              <w:t xml:space="preserve"> </w:t>
            </w:r>
            <w:r w:rsidRPr="008D78BA">
              <w:rPr>
                <w:rFonts w:ascii="Times New Roman" w:hAnsi="Times New Roman"/>
              </w:rPr>
              <w:t>муниципального</w:t>
            </w:r>
            <w:r w:rsidR="008D247E" w:rsidRPr="008D78BA">
              <w:rPr>
                <w:rFonts w:ascii="Times New Roman" w:hAnsi="Times New Roman"/>
              </w:rPr>
              <w:t xml:space="preserve"> </w:t>
            </w:r>
            <w:r w:rsidRPr="008D78BA">
              <w:rPr>
                <w:rFonts w:ascii="Times New Roman" w:hAnsi="Times New Roman"/>
              </w:rPr>
              <w:t>нормативного правового</w:t>
            </w:r>
            <w:r w:rsidR="008D247E" w:rsidRPr="008D78BA">
              <w:rPr>
                <w:rFonts w:ascii="Times New Roman" w:hAnsi="Times New Roman"/>
              </w:rPr>
              <w:t xml:space="preserve"> </w:t>
            </w:r>
            <w:r w:rsidRPr="008D78BA">
              <w:rPr>
                <w:rFonts w:ascii="Times New Roman" w:hAnsi="Times New Roman"/>
              </w:rPr>
              <w:t>акта)</w:t>
            </w:r>
          </w:p>
        </w:tc>
        <w:tc>
          <w:tcPr>
            <w:tcW w:w="3515" w:type="dxa"/>
            <w:tcBorders>
              <w:top w:val="single" w:sz="4" w:space="0" w:color="auto"/>
              <w:left w:val="single" w:sz="4" w:space="0" w:color="auto"/>
              <w:bottom w:val="single" w:sz="4" w:space="0" w:color="auto"/>
              <w:right w:val="single" w:sz="4" w:space="0" w:color="auto"/>
            </w:tcBorders>
          </w:tcPr>
          <w:p w14:paraId="484788C9" w14:textId="0BE1E85E" w:rsidR="00522432" w:rsidRPr="008D78BA" w:rsidRDefault="00522432" w:rsidP="008D247E">
            <w:pPr>
              <w:autoSpaceDE w:val="0"/>
              <w:autoSpaceDN w:val="0"/>
              <w:adjustRightInd w:val="0"/>
              <w:spacing w:after="0" w:line="240" w:lineRule="auto"/>
              <w:rPr>
                <w:rFonts w:ascii="Times New Roman" w:hAnsi="Times New Roman"/>
              </w:rPr>
            </w:pPr>
            <w:r w:rsidRPr="008D78BA">
              <w:rPr>
                <w:rFonts w:ascii="Times New Roman" w:hAnsi="Times New Roman"/>
              </w:rPr>
              <w:t>7.3. Описание</w:t>
            </w:r>
            <w:r w:rsidR="008D247E" w:rsidRPr="008D78BA">
              <w:rPr>
                <w:rFonts w:ascii="Times New Roman" w:hAnsi="Times New Roman"/>
              </w:rPr>
              <w:t xml:space="preserve"> </w:t>
            </w:r>
            <w:r w:rsidRPr="008D78BA">
              <w:rPr>
                <w:rFonts w:ascii="Times New Roman" w:hAnsi="Times New Roman"/>
              </w:rPr>
              <w:t>расходов и</w:t>
            </w:r>
            <w:r w:rsidR="008D247E" w:rsidRPr="008D78BA">
              <w:rPr>
                <w:rFonts w:ascii="Times New Roman" w:hAnsi="Times New Roman"/>
              </w:rPr>
              <w:t xml:space="preserve"> </w:t>
            </w:r>
            <w:r w:rsidRPr="008D78BA">
              <w:rPr>
                <w:rFonts w:ascii="Times New Roman" w:hAnsi="Times New Roman"/>
              </w:rPr>
              <w:t>возможных</w:t>
            </w:r>
            <w:r w:rsidR="008D247E" w:rsidRPr="008D78BA">
              <w:rPr>
                <w:rFonts w:ascii="Times New Roman" w:hAnsi="Times New Roman"/>
              </w:rPr>
              <w:t xml:space="preserve"> </w:t>
            </w:r>
            <w:r w:rsidRPr="008D78BA">
              <w:rPr>
                <w:rFonts w:ascii="Times New Roman" w:hAnsi="Times New Roman"/>
              </w:rPr>
              <w:t>доходов,</w:t>
            </w:r>
            <w:r w:rsidR="008D247E" w:rsidRPr="008D78BA">
              <w:rPr>
                <w:rFonts w:ascii="Times New Roman" w:hAnsi="Times New Roman"/>
              </w:rPr>
              <w:t xml:space="preserve"> </w:t>
            </w:r>
            <w:r w:rsidRPr="008D78BA">
              <w:rPr>
                <w:rFonts w:ascii="Times New Roman" w:hAnsi="Times New Roman"/>
              </w:rPr>
              <w:t>связанных с</w:t>
            </w:r>
            <w:r w:rsidR="008D247E" w:rsidRPr="008D78BA">
              <w:rPr>
                <w:rFonts w:ascii="Times New Roman" w:hAnsi="Times New Roman"/>
              </w:rPr>
              <w:t xml:space="preserve"> </w:t>
            </w:r>
            <w:r w:rsidRPr="008D78BA">
              <w:rPr>
                <w:rFonts w:ascii="Times New Roman" w:hAnsi="Times New Roman"/>
              </w:rPr>
              <w:t>введением</w:t>
            </w:r>
            <w:r w:rsidR="008D247E" w:rsidRPr="008D78BA">
              <w:rPr>
                <w:rFonts w:ascii="Times New Roman" w:hAnsi="Times New Roman"/>
              </w:rPr>
              <w:t xml:space="preserve"> </w:t>
            </w:r>
            <w:r w:rsidRPr="008D78BA">
              <w:rPr>
                <w:rFonts w:ascii="Times New Roman" w:hAnsi="Times New Roman"/>
              </w:rPr>
              <w:t>предлагаемого</w:t>
            </w:r>
            <w:r w:rsidR="008D247E" w:rsidRPr="008D78BA">
              <w:rPr>
                <w:rFonts w:ascii="Times New Roman" w:hAnsi="Times New Roman"/>
              </w:rPr>
              <w:t xml:space="preserve"> </w:t>
            </w:r>
            <w:r w:rsidRPr="008D78BA">
              <w:rPr>
                <w:rFonts w:ascii="Times New Roman" w:hAnsi="Times New Roman"/>
              </w:rPr>
              <w:t>правового</w:t>
            </w:r>
            <w:r w:rsidR="008D247E" w:rsidRPr="008D78BA">
              <w:rPr>
                <w:rFonts w:ascii="Times New Roman" w:hAnsi="Times New Roman"/>
              </w:rPr>
              <w:t xml:space="preserve"> </w:t>
            </w:r>
            <w:r w:rsidRPr="008D78BA">
              <w:rPr>
                <w:rFonts w:ascii="Times New Roman" w:hAnsi="Times New Roman"/>
              </w:rPr>
              <w:t>регулирования</w:t>
            </w:r>
          </w:p>
        </w:tc>
        <w:tc>
          <w:tcPr>
            <w:tcW w:w="958" w:type="dxa"/>
            <w:tcBorders>
              <w:top w:val="single" w:sz="4" w:space="0" w:color="auto"/>
              <w:left w:val="single" w:sz="4" w:space="0" w:color="auto"/>
              <w:bottom w:val="single" w:sz="4" w:space="0" w:color="auto"/>
              <w:right w:val="single" w:sz="4" w:space="0" w:color="auto"/>
            </w:tcBorders>
          </w:tcPr>
          <w:p w14:paraId="7B57649B"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7.4.</w:t>
            </w:r>
          </w:p>
          <w:p w14:paraId="52578EE5" w14:textId="553E6434" w:rsidR="00522432" w:rsidRPr="008D78BA" w:rsidRDefault="00522432" w:rsidP="008D247E">
            <w:pPr>
              <w:autoSpaceDE w:val="0"/>
              <w:autoSpaceDN w:val="0"/>
              <w:adjustRightInd w:val="0"/>
              <w:spacing w:after="0" w:line="240" w:lineRule="auto"/>
              <w:rPr>
                <w:rFonts w:ascii="Times New Roman" w:hAnsi="Times New Roman"/>
              </w:rPr>
            </w:pPr>
            <w:r w:rsidRPr="008D78BA">
              <w:rPr>
                <w:rFonts w:ascii="Times New Roman" w:hAnsi="Times New Roman"/>
              </w:rPr>
              <w:t>Количественная оценка,</w:t>
            </w:r>
            <w:r w:rsidR="008D247E" w:rsidRPr="008D78BA">
              <w:rPr>
                <w:rFonts w:ascii="Times New Roman" w:hAnsi="Times New Roman"/>
              </w:rPr>
              <w:t xml:space="preserve"> </w:t>
            </w:r>
            <w:r w:rsidRPr="008D78BA">
              <w:rPr>
                <w:rFonts w:ascii="Times New Roman" w:hAnsi="Times New Roman"/>
              </w:rPr>
              <w:t>млн. рублей</w:t>
            </w:r>
          </w:p>
        </w:tc>
      </w:tr>
      <w:tr w:rsidR="003E07A0" w:rsidRPr="008D78BA" w14:paraId="43082A2B" w14:textId="77777777" w:rsidTr="00D71E23">
        <w:trPr>
          <w:trHeight w:val="841"/>
        </w:trPr>
        <w:tc>
          <w:tcPr>
            <w:tcW w:w="1951" w:type="dxa"/>
            <w:tcBorders>
              <w:top w:val="single" w:sz="4" w:space="0" w:color="auto"/>
              <w:left w:val="single" w:sz="4" w:space="0" w:color="auto"/>
              <w:bottom w:val="single" w:sz="4" w:space="0" w:color="auto"/>
              <w:right w:val="single" w:sz="4" w:space="0" w:color="auto"/>
            </w:tcBorders>
          </w:tcPr>
          <w:p w14:paraId="3BAAD91A" w14:textId="1802422A" w:rsidR="003E07A0" w:rsidRPr="008D78BA" w:rsidRDefault="003E07A0" w:rsidP="003E07A0">
            <w:pPr>
              <w:autoSpaceDE w:val="0"/>
              <w:autoSpaceDN w:val="0"/>
              <w:adjustRightInd w:val="0"/>
              <w:spacing w:after="0" w:line="240" w:lineRule="auto"/>
              <w:rPr>
                <w:rFonts w:ascii="Times New Roman" w:hAnsi="Times New Roman"/>
              </w:rPr>
            </w:pPr>
            <w:r w:rsidRPr="008D78BA">
              <w:rPr>
                <w:rFonts w:ascii="Times New Roman" w:hAnsi="Times New Roman"/>
              </w:rPr>
              <w:t xml:space="preserve">Субъекты градостроительных отношений </w:t>
            </w:r>
          </w:p>
        </w:tc>
        <w:tc>
          <w:tcPr>
            <w:tcW w:w="3147" w:type="dxa"/>
            <w:tcBorders>
              <w:top w:val="single" w:sz="4" w:space="0" w:color="auto"/>
              <w:left w:val="single" w:sz="4" w:space="0" w:color="auto"/>
              <w:right w:val="single" w:sz="4" w:space="0" w:color="auto"/>
            </w:tcBorders>
          </w:tcPr>
          <w:p w14:paraId="23EC5260" w14:textId="3FD0895B" w:rsidR="003E07A0" w:rsidRPr="008D78BA" w:rsidRDefault="005D5368" w:rsidP="003E07A0">
            <w:pPr>
              <w:spacing w:after="0" w:line="240" w:lineRule="auto"/>
              <w:rPr>
                <w:rFonts w:ascii="Times New Roman" w:hAnsi="Times New Roman"/>
              </w:rPr>
            </w:pPr>
            <w:r w:rsidRPr="005D5368">
              <w:rPr>
                <w:rFonts w:ascii="Times New Roman" w:hAnsi="Times New Roman"/>
                <w:szCs w:val="28"/>
              </w:rPr>
              <w:t>Правила землепользования и застройки устанавливают порядок пользования земельными участками и объектами капитального строительства, градостроительные регламенты правил устанавливают основные, условно разрешенные и вспомогательные виды использования земельных участков, а также предельные параметры разрешенного строительства</w:t>
            </w:r>
          </w:p>
        </w:tc>
        <w:tc>
          <w:tcPr>
            <w:tcW w:w="3515" w:type="dxa"/>
            <w:tcBorders>
              <w:top w:val="single" w:sz="4" w:space="0" w:color="auto"/>
              <w:left w:val="single" w:sz="4" w:space="0" w:color="auto"/>
              <w:right w:val="single" w:sz="4" w:space="0" w:color="auto"/>
            </w:tcBorders>
          </w:tcPr>
          <w:p w14:paraId="3C20E825" w14:textId="0D1792AD" w:rsidR="003E07A0" w:rsidRPr="008D78BA" w:rsidRDefault="003E07A0" w:rsidP="003E07A0">
            <w:pPr>
              <w:autoSpaceDE w:val="0"/>
              <w:autoSpaceDN w:val="0"/>
              <w:adjustRightInd w:val="0"/>
              <w:spacing w:after="0" w:line="240" w:lineRule="auto"/>
              <w:rPr>
                <w:rFonts w:ascii="Times New Roman" w:hAnsi="Times New Roman"/>
              </w:rPr>
            </w:pPr>
            <w:r w:rsidRPr="008D78BA">
              <w:rPr>
                <w:rFonts w:ascii="Times New Roman" w:hAnsi="Times New Roman"/>
              </w:rPr>
              <w:t>Расходы на подготовку документации по планировке территории, осуществляемой частными проектными организациями</w:t>
            </w:r>
            <w:r>
              <w:rPr>
                <w:rFonts w:ascii="Times New Roman" w:hAnsi="Times New Roman"/>
              </w:rPr>
              <w:t>, а также на проект, содержащий сведения об архитектурно-градостроительном облике</w:t>
            </w:r>
            <w:r w:rsidRPr="008D78BA">
              <w:rPr>
                <w:rFonts w:ascii="Times New Roman" w:hAnsi="Times New Roman"/>
              </w:rPr>
              <w:t>. Информация о стоимости таких работ отсутствует. Доходы отсутствуют.</w:t>
            </w:r>
          </w:p>
        </w:tc>
        <w:tc>
          <w:tcPr>
            <w:tcW w:w="958" w:type="dxa"/>
            <w:tcBorders>
              <w:top w:val="single" w:sz="4" w:space="0" w:color="auto"/>
              <w:left w:val="single" w:sz="4" w:space="0" w:color="auto"/>
              <w:right w:val="single" w:sz="4" w:space="0" w:color="auto"/>
            </w:tcBorders>
          </w:tcPr>
          <w:p w14:paraId="5576A0EB" w14:textId="77777777" w:rsidR="003E07A0" w:rsidRPr="008D78BA" w:rsidRDefault="003E07A0" w:rsidP="003E07A0">
            <w:pPr>
              <w:autoSpaceDE w:val="0"/>
              <w:autoSpaceDN w:val="0"/>
              <w:adjustRightInd w:val="0"/>
              <w:spacing w:after="0" w:line="240" w:lineRule="auto"/>
              <w:jc w:val="both"/>
              <w:rPr>
                <w:rFonts w:ascii="Times New Roman" w:hAnsi="Times New Roman"/>
              </w:rPr>
            </w:pPr>
            <w:r w:rsidRPr="008D78BA">
              <w:rPr>
                <w:rFonts w:ascii="Times New Roman" w:hAnsi="Times New Roman"/>
              </w:rPr>
              <w:t>-</w:t>
            </w:r>
          </w:p>
        </w:tc>
      </w:tr>
    </w:tbl>
    <w:p w14:paraId="69105292" w14:textId="77777777" w:rsidR="00B95EC2" w:rsidRPr="00B76369" w:rsidRDefault="00B95EC2" w:rsidP="00A75851">
      <w:pPr>
        <w:autoSpaceDE w:val="0"/>
        <w:autoSpaceDN w:val="0"/>
        <w:adjustRightInd w:val="0"/>
        <w:spacing w:after="0" w:line="240" w:lineRule="auto"/>
        <w:jc w:val="both"/>
        <w:rPr>
          <w:rFonts w:ascii="Times New Roman" w:hAnsi="Times New Roman"/>
        </w:rPr>
      </w:pPr>
    </w:p>
    <w:p w14:paraId="68490BBE" w14:textId="71B5E896" w:rsidR="001E0D46" w:rsidRPr="00A7585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sz w:val="28"/>
          <w:szCs w:val="28"/>
        </w:rPr>
        <w:t>7.5. Издержки и выгоды адресатов предлагаемого правового регулирования, не поддающиеся количественной оценке: отсутствуют.</w:t>
      </w:r>
    </w:p>
    <w:p w14:paraId="201FEE16" w14:textId="0FB018D9" w:rsidR="001E0D46" w:rsidRPr="00A7585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sz w:val="28"/>
          <w:szCs w:val="28"/>
        </w:rPr>
        <w:t>7.6. Источники данных: отсутствуют.</w:t>
      </w:r>
    </w:p>
    <w:p w14:paraId="033C9ADF" w14:textId="77777777" w:rsidR="00522432" w:rsidRDefault="00522432" w:rsidP="00BB2057">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sz w:val="28"/>
          <w:szCs w:val="28"/>
        </w:rPr>
        <w:t>8. Оценка рисков неблагоприятных последствий применения предлагаемого правового регулирования:</w:t>
      </w:r>
    </w:p>
    <w:p w14:paraId="65D61DB9" w14:textId="77777777" w:rsidR="00231AD0" w:rsidRPr="00A75851" w:rsidRDefault="00231AD0" w:rsidP="00A75851">
      <w:pPr>
        <w:autoSpaceDE w:val="0"/>
        <w:autoSpaceDN w:val="0"/>
        <w:adjustRightInd w:val="0"/>
        <w:spacing w:after="0" w:line="240" w:lineRule="auto"/>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522432" w:rsidRPr="00B76369" w14:paraId="18D384CA" w14:textId="77777777" w:rsidTr="0022163D">
        <w:tc>
          <w:tcPr>
            <w:tcW w:w="2392" w:type="dxa"/>
            <w:tcBorders>
              <w:top w:val="single" w:sz="4" w:space="0" w:color="auto"/>
              <w:left w:val="single" w:sz="4" w:space="0" w:color="auto"/>
              <w:bottom w:val="single" w:sz="4" w:space="0" w:color="auto"/>
              <w:right w:val="single" w:sz="4" w:space="0" w:color="auto"/>
            </w:tcBorders>
          </w:tcPr>
          <w:p w14:paraId="470E07D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8.1. Виды</w:t>
            </w:r>
          </w:p>
          <w:p w14:paraId="0050CBF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рисков</w:t>
            </w:r>
          </w:p>
          <w:p w14:paraId="36AD4D99"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3186A70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8.2. Оценка</w:t>
            </w:r>
          </w:p>
          <w:p w14:paraId="15C25B2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вероятности</w:t>
            </w:r>
          </w:p>
          <w:p w14:paraId="5C2F0BE7"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наступления</w:t>
            </w:r>
          </w:p>
          <w:p w14:paraId="13E893F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lastRenderedPageBreak/>
              <w:t>неблагоприятных</w:t>
            </w:r>
          </w:p>
          <w:p w14:paraId="5C81CFB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последствий</w:t>
            </w:r>
          </w:p>
          <w:p w14:paraId="7B0A568D"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56A74C7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lastRenderedPageBreak/>
              <w:t>8.3. Методы</w:t>
            </w:r>
          </w:p>
          <w:p w14:paraId="6B2D6B2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контроля рисков</w:t>
            </w:r>
          </w:p>
          <w:p w14:paraId="48740BDC"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26F7D15D"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8.4. Степень контроля</w:t>
            </w:r>
          </w:p>
          <w:p w14:paraId="0C27997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рисков (полный /</w:t>
            </w:r>
          </w:p>
          <w:p w14:paraId="6637BC1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частичный /</w:t>
            </w:r>
          </w:p>
          <w:p w14:paraId="03382909"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lastRenderedPageBreak/>
              <w:t>отсутствует)</w:t>
            </w:r>
          </w:p>
          <w:p w14:paraId="1C8AEDDA" w14:textId="77777777" w:rsidR="00522432" w:rsidRPr="00B76369" w:rsidRDefault="00522432" w:rsidP="00A75851">
            <w:pPr>
              <w:autoSpaceDE w:val="0"/>
              <w:autoSpaceDN w:val="0"/>
              <w:adjustRightInd w:val="0"/>
              <w:spacing w:after="0" w:line="240" w:lineRule="auto"/>
              <w:rPr>
                <w:rFonts w:ascii="Times New Roman" w:hAnsi="Times New Roman"/>
              </w:rPr>
            </w:pPr>
          </w:p>
        </w:tc>
      </w:tr>
      <w:tr w:rsidR="00522432" w:rsidRPr="00B76369" w14:paraId="18BBD1E4" w14:textId="77777777" w:rsidTr="0022163D">
        <w:tc>
          <w:tcPr>
            <w:tcW w:w="2392" w:type="dxa"/>
            <w:tcBorders>
              <w:top w:val="single" w:sz="4" w:space="0" w:color="auto"/>
              <w:left w:val="single" w:sz="4" w:space="0" w:color="auto"/>
              <w:bottom w:val="single" w:sz="4" w:space="0" w:color="auto"/>
              <w:right w:val="single" w:sz="4" w:space="0" w:color="auto"/>
            </w:tcBorders>
          </w:tcPr>
          <w:p w14:paraId="0599F38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lastRenderedPageBreak/>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7E205A15"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3A2CC1E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62169E17"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r>
    </w:tbl>
    <w:p w14:paraId="5C377E8E" w14:textId="77777777" w:rsidR="00B95EC2" w:rsidRDefault="00B95EC2" w:rsidP="00CB747E">
      <w:pPr>
        <w:autoSpaceDE w:val="0"/>
        <w:autoSpaceDN w:val="0"/>
        <w:adjustRightInd w:val="0"/>
        <w:spacing w:after="0" w:line="240" w:lineRule="auto"/>
        <w:ind w:firstLine="708"/>
        <w:rPr>
          <w:rFonts w:ascii="Times New Roman" w:hAnsi="Times New Roman"/>
          <w:sz w:val="28"/>
          <w:szCs w:val="28"/>
        </w:rPr>
      </w:pPr>
    </w:p>
    <w:p w14:paraId="7CE168DD" w14:textId="03FD8DD3" w:rsidR="001E0D46" w:rsidRPr="006804BB" w:rsidRDefault="00522432" w:rsidP="00BB2057">
      <w:pPr>
        <w:autoSpaceDE w:val="0"/>
        <w:autoSpaceDN w:val="0"/>
        <w:adjustRightInd w:val="0"/>
        <w:spacing w:after="0" w:line="240" w:lineRule="auto"/>
        <w:ind w:firstLine="709"/>
        <w:rPr>
          <w:rFonts w:ascii="Times New Roman" w:hAnsi="Times New Roman"/>
          <w:sz w:val="28"/>
          <w:szCs w:val="28"/>
        </w:rPr>
      </w:pPr>
      <w:r w:rsidRPr="006804BB">
        <w:rPr>
          <w:rFonts w:ascii="Times New Roman" w:hAnsi="Times New Roman"/>
          <w:sz w:val="28"/>
          <w:szCs w:val="28"/>
        </w:rPr>
        <w:t>8.5. Источники данных: отсутствуют.</w:t>
      </w:r>
    </w:p>
    <w:p w14:paraId="1F5D4C59" w14:textId="77777777" w:rsidR="00522432" w:rsidRDefault="00522432" w:rsidP="00BB2057">
      <w:pPr>
        <w:autoSpaceDE w:val="0"/>
        <w:autoSpaceDN w:val="0"/>
        <w:adjustRightInd w:val="0"/>
        <w:spacing w:after="0" w:line="240" w:lineRule="auto"/>
        <w:ind w:firstLine="709"/>
        <w:rPr>
          <w:rFonts w:ascii="Times New Roman" w:hAnsi="Times New Roman"/>
          <w:sz w:val="28"/>
          <w:szCs w:val="28"/>
        </w:rPr>
      </w:pPr>
      <w:r w:rsidRPr="006804BB">
        <w:rPr>
          <w:rFonts w:ascii="Times New Roman" w:hAnsi="Times New Roman"/>
          <w:sz w:val="28"/>
          <w:szCs w:val="28"/>
        </w:rPr>
        <w:t>9. Сравнение возможных вариантов решения проблемы:</w:t>
      </w:r>
    </w:p>
    <w:p w14:paraId="2D964254" w14:textId="77777777" w:rsidR="00231AD0" w:rsidRPr="006804BB" w:rsidRDefault="00231AD0" w:rsidP="00CB747E">
      <w:pPr>
        <w:autoSpaceDE w:val="0"/>
        <w:autoSpaceDN w:val="0"/>
        <w:adjustRightInd w:val="0"/>
        <w:spacing w:after="0" w:line="240" w:lineRule="auto"/>
        <w:ind w:firstLine="708"/>
        <w:rPr>
          <w:rFonts w:ascii="Times New Roman" w:hAnsi="Times New Roman"/>
          <w:sz w:val="28"/>
          <w:szCs w:val="28"/>
        </w:rPr>
      </w:pP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877"/>
        <w:gridCol w:w="2126"/>
        <w:gridCol w:w="2693"/>
      </w:tblGrid>
      <w:tr w:rsidR="00522432" w:rsidRPr="008D78BA" w14:paraId="7286442E" w14:textId="77777777" w:rsidTr="00522432">
        <w:tc>
          <w:tcPr>
            <w:tcW w:w="4877" w:type="dxa"/>
            <w:tcBorders>
              <w:top w:val="single" w:sz="4" w:space="0" w:color="auto"/>
              <w:left w:val="single" w:sz="4" w:space="0" w:color="auto"/>
              <w:bottom w:val="single" w:sz="4" w:space="0" w:color="auto"/>
              <w:right w:val="single" w:sz="4" w:space="0" w:color="auto"/>
            </w:tcBorders>
          </w:tcPr>
          <w:p w14:paraId="5946C4AD" w14:textId="77777777" w:rsidR="00522432" w:rsidRPr="008D78BA" w:rsidRDefault="00522432" w:rsidP="00A75851">
            <w:pPr>
              <w:autoSpaceDE w:val="0"/>
              <w:autoSpaceDN w:val="0"/>
              <w:adjustRightInd w:val="0"/>
              <w:spacing w:after="0" w:line="240" w:lineRule="auto"/>
              <w:rPr>
                <w:rFonts w:ascii="Times New Roman" w:hAnsi="Times New Roman"/>
              </w:rPr>
            </w:pPr>
          </w:p>
        </w:tc>
        <w:tc>
          <w:tcPr>
            <w:tcW w:w="2126" w:type="dxa"/>
            <w:tcBorders>
              <w:top w:val="single" w:sz="4" w:space="0" w:color="auto"/>
              <w:left w:val="single" w:sz="4" w:space="0" w:color="auto"/>
              <w:bottom w:val="single" w:sz="4" w:space="0" w:color="auto"/>
              <w:right w:val="single" w:sz="4" w:space="0" w:color="auto"/>
            </w:tcBorders>
          </w:tcPr>
          <w:p w14:paraId="0AF41298"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Вариант 1</w:t>
            </w:r>
          </w:p>
        </w:tc>
        <w:tc>
          <w:tcPr>
            <w:tcW w:w="2693" w:type="dxa"/>
            <w:tcBorders>
              <w:top w:val="single" w:sz="4" w:space="0" w:color="auto"/>
              <w:left w:val="single" w:sz="4" w:space="0" w:color="auto"/>
              <w:bottom w:val="single" w:sz="4" w:space="0" w:color="auto"/>
              <w:right w:val="single" w:sz="4" w:space="0" w:color="auto"/>
            </w:tcBorders>
          </w:tcPr>
          <w:p w14:paraId="5079FA5B"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Вариант 2</w:t>
            </w:r>
          </w:p>
        </w:tc>
      </w:tr>
      <w:tr w:rsidR="00522432" w:rsidRPr="008D78BA" w14:paraId="1E24D898" w14:textId="77777777" w:rsidTr="00522432">
        <w:tc>
          <w:tcPr>
            <w:tcW w:w="4877" w:type="dxa"/>
            <w:tcBorders>
              <w:top w:val="single" w:sz="4" w:space="0" w:color="auto"/>
              <w:left w:val="single" w:sz="4" w:space="0" w:color="auto"/>
              <w:bottom w:val="single" w:sz="4" w:space="0" w:color="auto"/>
              <w:right w:val="single" w:sz="4" w:space="0" w:color="auto"/>
            </w:tcBorders>
          </w:tcPr>
          <w:p w14:paraId="23F291B9"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9.1 Содержание варианта решения</w:t>
            </w:r>
          </w:p>
          <w:p w14:paraId="2BCD272C"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проблемы</w:t>
            </w:r>
          </w:p>
        </w:tc>
        <w:tc>
          <w:tcPr>
            <w:tcW w:w="2126" w:type="dxa"/>
            <w:tcBorders>
              <w:top w:val="single" w:sz="4" w:space="0" w:color="auto"/>
              <w:left w:val="single" w:sz="4" w:space="0" w:color="auto"/>
              <w:bottom w:val="single" w:sz="4" w:space="0" w:color="auto"/>
              <w:right w:val="single" w:sz="4" w:space="0" w:color="auto"/>
            </w:tcBorders>
          </w:tcPr>
          <w:p w14:paraId="786488F7"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Принятие муниципального нормативного правового акта</w:t>
            </w:r>
          </w:p>
        </w:tc>
        <w:tc>
          <w:tcPr>
            <w:tcW w:w="2693" w:type="dxa"/>
            <w:tcBorders>
              <w:top w:val="single" w:sz="4" w:space="0" w:color="auto"/>
              <w:left w:val="single" w:sz="4" w:space="0" w:color="auto"/>
              <w:bottom w:val="single" w:sz="4" w:space="0" w:color="auto"/>
              <w:right w:val="single" w:sz="4" w:space="0" w:color="auto"/>
            </w:tcBorders>
          </w:tcPr>
          <w:p w14:paraId="43E75E98" w14:textId="77777777" w:rsidR="00522432" w:rsidRPr="008D78BA" w:rsidRDefault="00522432" w:rsidP="00734E39">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Непринятие муниципального нормативного правового акта</w:t>
            </w:r>
          </w:p>
        </w:tc>
      </w:tr>
      <w:tr w:rsidR="00522432" w:rsidRPr="008D78BA" w14:paraId="388DF9C1" w14:textId="77777777" w:rsidTr="00522432">
        <w:tc>
          <w:tcPr>
            <w:tcW w:w="4877" w:type="dxa"/>
            <w:tcBorders>
              <w:top w:val="single" w:sz="4" w:space="0" w:color="auto"/>
              <w:left w:val="single" w:sz="4" w:space="0" w:color="auto"/>
              <w:bottom w:val="single" w:sz="4" w:space="0" w:color="auto"/>
              <w:right w:val="single" w:sz="4" w:space="0" w:color="auto"/>
            </w:tcBorders>
          </w:tcPr>
          <w:p w14:paraId="0695FDDD"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9.2. Качественная характеристика и</w:t>
            </w:r>
          </w:p>
          <w:p w14:paraId="4338B511"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оценка динамики численности</w:t>
            </w:r>
          </w:p>
          <w:p w14:paraId="71872656"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потенциальных адресатов</w:t>
            </w:r>
          </w:p>
          <w:p w14:paraId="68D6B749"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предлагаемого правового регулирования</w:t>
            </w:r>
          </w:p>
          <w:p w14:paraId="10426A14"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в среднесрочном периоде (1 - 3 года)</w:t>
            </w:r>
          </w:p>
        </w:tc>
        <w:tc>
          <w:tcPr>
            <w:tcW w:w="2126" w:type="dxa"/>
            <w:tcBorders>
              <w:top w:val="single" w:sz="4" w:space="0" w:color="auto"/>
              <w:left w:val="single" w:sz="4" w:space="0" w:color="auto"/>
              <w:bottom w:val="single" w:sz="4" w:space="0" w:color="auto"/>
              <w:right w:val="single" w:sz="4" w:space="0" w:color="auto"/>
            </w:tcBorders>
          </w:tcPr>
          <w:p w14:paraId="5EEC2CB9" w14:textId="443AADC0" w:rsidR="00522432" w:rsidRPr="008D78BA" w:rsidRDefault="00734E39" w:rsidP="0020084C">
            <w:pPr>
              <w:pStyle w:val="ConsPlusNonformat"/>
              <w:rPr>
                <w:rFonts w:ascii="Times New Roman" w:hAnsi="Times New Roman" w:cs="Times New Roman"/>
                <w:sz w:val="22"/>
                <w:szCs w:val="22"/>
              </w:rPr>
            </w:pPr>
            <w:r w:rsidRPr="008D78BA">
              <w:rPr>
                <w:rFonts w:ascii="Times New Roman" w:hAnsi="Times New Roman"/>
                <w:sz w:val="22"/>
                <w:szCs w:val="22"/>
              </w:rPr>
              <w:t>Субъекты градостроительных отношений</w:t>
            </w:r>
          </w:p>
        </w:tc>
        <w:tc>
          <w:tcPr>
            <w:tcW w:w="2693" w:type="dxa"/>
            <w:tcBorders>
              <w:top w:val="single" w:sz="4" w:space="0" w:color="auto"/>
              <w:left w:val="single" w:sz="4" w:space="0" w:color="auto"/>
              <w:bottom w:val="single" w:sz="4" w:space="0" w:color="auto"/>
              <w:right w:val="single" w:sz="4" w:space="0" w:color="auto"/>
            </w:tcBorders>
          </w:tcPr>
          <w:p w14:paraId="257C9C89" w14:textId="77777777" w:rsidR="00522432" w:rsidRPr="008D78BA" w:rsidRDefault="00522432" w:rsidP="004068DB">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r>
      <w:tr w:rsidR="00522432" w:rsidRPr="008D78BA" w14:paraId="6A906E94" w14:textId="77777777" w:rsidTr="00522432">
        <w:tc>
          <w:tcPr>
            <w:tcW w:w="4877" w:type="dxa"/>
            <w:tcBorders>
              <w:top w:val="single" w:sz="4" w:space="0" w:color="auto"/>
              <w:left w:val="single" w:sz="4" w:space="0" w:color="auto"/>
              <w:bottom w:val="single" w:sz="4" w:space="0" w:color="auto"/>
              <w:right w:val="single" w:sz="4" w:space="0" w:color="auto"/>
            </w:tcBorders>
          </w:tcPr>
          <w:p w14:paraId="39B32D9E"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9.3. Оценка дополнительных расходов</w:t>
            </w:r>
          </w:p>
          <w:p w14:paraId="29E9CB56"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(доходов) потенциальных адресатов</w:t>
            </w:r>
          </w:p>
          <w:p w14:paraId="092A59EB"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регулирования, связанных с введением</w:t>
            </w:r>
          </w:p>
          <w:p w14:paraId="38C83E46"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7509DC38"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652338D" w14:textId="77777777" w:rsidR="00522432" w:rsidRPr="008D78BA" w:rsidRDefault="00522432" w:rsidP="004068DB">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r>
      <w:tr w:rsidR="00522432" w:rsidRPr="008D78BA" w14:paraId="4ED993A6" w14:textId="77777777" w:rsidTr="00522432">
        <w:tc>
          <w:tcPr>
            <w:tcW w:w="4877" w:type="dxa"/>
            <w:tcBorders>
              <w:top w:val="single" w:sz="4" w:space="0" w:color="auto"/>
              <w:left w:val="single" w:sz="4" w:space="0" w:color="auto"/>
              <w:bottom w:val="single" w:sz="4" w:space="0" w:color="auto"/>
              <w:right w:val="single" w:sz="4" w:space="0" w:color="auto"/>
            </w:tcBorders>
          </w:tcPr>
          <w:p w14:paraId="41EF131C"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9.4. Оценка расходов (доходов) местных</w:t>
            </w:r>
          </w:p>
          <w:p w14:paraId="0BBCEFDE"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бюджетов, связанных с введением</w:t>
            </w:r>
          </w:p>
          <w:p w14:paraId="6A4AD131"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534831D2"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3AC2A25" w14:textId="77777777" w:rsidR="00522432" w:rsidRPr="008D78BA" w:rsidRDefault="00522432" w:rsidP="004068DB">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r>
      <w:tr w:rsidR="00522432" w:rsidRPr="008D78BA" w14:paraId="64DC7E46" w14:textId="77777777" w:rsidTr="00522432">
        <w:tc>
          <w:tcPr>
            <w:tcW w:w="4877" w:type="dxa"/>
            <w:tcBorders>
              <w:top w:val="single" w:sz="4" w:space="0" w:color="auto"/>
              <w:left w:val="single" w:sz="4" w:space="0" w:color="auto"/>
              <w:bottom w:val="single" w:sz="4" w:space="0" w:color="auto"/>
              <w:right w:val="single" w:sz="4" w:space="0" w:color="auto"/>
            </w:tcBorders>
          </w:tcPr>
          <w:p w14:paraId="0C0228B7"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9.5. Оценка возможности достижения</w:t>
            </w:r>
          </w:p>
          <w:p w14:paraId="49E0AD0D"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заявленных целей регулирования</w:t>
            </w:r>
          </w:p>
          <w:p w14:paraId="4B5BAAE2"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(раздел 3 сводного отчета) посредством</w:t>
            </w:r>
          </w:p>
          <w:p w14:paraId="16B76DCE"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применения рассматриваемых</w:t>
            </w:r>
          </w:p>
          <w:p w14:paraId="15FC392D"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вариантов предлагаемого правового</w:t>
            </w:r>
          </w:p>
          <w:p w14:paraId="082A35D0"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регулирования</w:t>
            </w:r>
          </w:p>
        </w:tc>
        <w:tc>
          <w:tcPr>
            <w:tcW w:w="2126" w:type="dxa"/>
            <w:tcBorders>
              <w:top w:val="single" w:sz="4" w:space="0" w:color="auto"/>
              <w:left w:val="single" w:sz="4" w:space="0" w:color="auto"/>
              <w:bottom w:val="single" w:sz="4" w:space="0" w:color="auto"/>
              <w:right w:val="single" w:sz="4" w:space="0" w:color="auto"/>
            </w:tcBorders>
          </w:tcPr>
          <w:p w14:paraId="565F2475"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Предполагаемая цель будет достигнута</w:t>
            </w:r>
          </w:p>
        </w:tc>
        <w:tc>
          <w:tcPr>
            <w:tcW w:w="2693" w:type="dxa"/>
            <w:tcBorders>
              <w:top w:val="single" w:sz="4" w:space="0" w:color="auto"/>
              <w:left w:val="single" w:sz="4" w:space="0" w:color="auto"/>
              <w:bottom w:val="single" w:sz="4" w:space="0" w:color="auto"/>
              <w:right w:val="single" w:sz="4" w:space="0" w:color="auto"/>
            </w:tcBorders>
          </w:tcPr>
          <w:p w14:paraId="1B0689AD" w14:textId="77777777" w:rsidR="00522432" w:rsidRPr="008D78BA" w:rsidRDefault="00522432" w:rsidP="004068DB">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Предполагаемая цель не будет достигнута</w:t>
            </w:r>
          </w:p>
        </w:tc>
      </w:tr>
      <w:tr w:rsidR="00522432" w:rsidRPr="008D78BA" w14:paraId="12CA9279" w14:textId="77777777" w:rsidTr="00522432">
        <w:tc>
          <w:tcPr>
            <w:tcW w:w="4877" w:type="dxa"/>
            <w:tcBorders>
              <w:top w:val="single" w:sz="4" w:space="0" w:color="auto"/>
              <w:left w:val="single" w:sz="4" w:space="0" w:color="auto"/>
              <w:bottom w:val="single" w:sz="4" w:space="0" w:color="auto"/>
              <w:right w:val="single" w:sz="4" w:space="0" w:color="auto"/>
            </w:tcBorders>
          </w:tcPr>
          <w:p w14:paraId="79E527C1"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9.6. Оценка рисков неблагоприятных</w:t>
            </w:r>
          </w:p>
          <w:p w14:paraId="67331FA1"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последствий</w:t>
            </w:r>
          </w:p>
        </w:tc>
        <w:tc>
          <w:tcPr>
            <w:tcW w:w="2126" w:type="dxa"/>
            <w:tcBorders>
              <w:top w:val="single" w:sz="4" w:space="0" w:color="auto"/>
              <w:left w:val="single" w:sz="4" w:space="0" w:color="auto"/>
              <w:bottom w:val="single" w:sz="4" w:space="0" w:color="auto"/>
              <w:right w:val="single" w:sz="4" w:space="0" w:color="auto"/>
            </w:tcBorders>
          </w:tcPr>
          <w:p w14:paraId="2F5161E5"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60255213" w14:textId="1BE3BED6" w:rsidR="00522432" w:rsidRPr="008D78BA" w:rsidRDefault="0020084C" w:rsidP="00A75851">
            <w:pPr>
              <w:pStyle w:val="ConsPlusNormal"/>
              <w:ind w:firstLine="0"/>
              <w:rPr>
                <w:rFonts w:ascii="Times New Roman" w:hAnsi="Times New Roman" w:cs="Times New Roman"/>
                <w:sz w:val="22"/>
                <w:szCs w:val="22"/>
                <w:highlight w:val="yellow"/>
              </w:rPr>
            </w:pPr>
            <w:r>
              <w:rPr>
                <w:rFonts w:ascii="Times New Roman" w:hAnsi="Times New Roman"/>
                <w:sz w:val="22"/>
                <w:szCs w:val="22"/>
              </w:rPr>
              <w:t>отсутствует</w:t>
            </w:r>
          </w:p>
        </w:tc>
      </w:tr>
    </w:tbl>
    <w:p w14:paraId="4200F306" w14:textId="77777777" w:rsidR="00231AD0" w:rsidRDefault="00231AD0" w:rsidP="00CB747E">
      <w:pPr>
        <w:autoSpaceDE w:val="0"/>
        <w:autoSpaceDN w:val="0"/>
        <w:adjustRightInd w:val="0"/>
        <w:spacing w:after="0" w:line="240" w:lineRule="auto"/>
        <w:ind w:firstLine="708"/>
        <w:jc w:val="both"/>
        <w:rPr>
          <w:rFonts w:ascii="Times New Roman" w:hAnsi="Times New Roman"/>
          <w:sz w:val="28"/>
          <w:szCs w:val="28"/>
        </w:rPr>
      </w:pPr>
    </w:p>
    <w:p w14:paraId="0061F132" w14:textId="00EDE899" w:rsidR="00522432" w:rsidRPr="00A7585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sz w:val="28"/>
          <w:szCs w:val="28"/>
        </w:rPr>
        <w:t xml:space="preserve">9.7. Обоснование выбора предпочтительного варианта решения выявленной проблемы: </w:t>
      </w:r>
    </w:p>
    <w:p w14:paraId="5AA2F61D" w14:textId="3136843C" w:rsidR="00FE5643" w:rsidRPr="00CB747E" w:rsidRDefault="00522432" w:rsidP="00BB2057">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bCs/>
          <w:sz w:val="28"/>
          <w:szCs w:val="28"/>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CB747E">
        <w:rPr>
          <w:rFonts w:ascii="Times New Roman" w:hAnsi="Times New Roman"/>
          <w:sz w:val="28"/>
          <w:szCs w:val="28"/>
        </w:rPr>
        <w:t>.</w:t>
      </w:r>
    </w:p>
    <w:p w14:paraId="38C89F36" w14:textId="77777777" w:rsidR="00522432" w:rsidRPr="00CB747E" w:rsidRDefault="00522432" w:rsidP="00BB2057">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t xml:space="preserve">9.8. Детальное описание предлагаемого варианта решения проблемы: </w:t>
      </w:r>
    </w:p>
    <w:p w14:paraId="0AD0E1F6" w14:textId="04D5EDD2" w:rsidR="0077503B" w:rsidRDefault="005F7EDF" w:rsidP="00BB205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Приведение Проекта в соответствие генеральному плану </w:t>
      </w:r>
      <w:r w:rsidR="0077503B" w:rsidRPr="00B06F41">
        <w:rPr>
          <w:rFonts w:ascii="Times New Roman" w:hAnsi="Times New Roman"/>
          <w:sz w:val="28"/>
          <w:szCs w:val="28"/>
        </w:rPr>
        <w:t xml:space="preserve">позволит максимально и рационально распорядиться территорией </w:t>
      </w:r>
      <w:r w:rsidR="0077503B">
        <w:rPr>
          <w:rFonts w:ascii="Times New Roman" w:hAnsi="Times New Roman"/>
          <w:sz w:val="28"/>
          <w:szCs w:val="28"/>
        </w:rPr>
        <w:t>территориальной зоны.</w:t>
      </w:r>
    </w:p>
    <w:p w14:paraId="2F0915A0" w14:textId="0A7949CD" w:rsidR="00522432" w:rsidRPr="00CB747E" w:rsidRDefault="00522432" w:rsidP="00BB2057">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14:paraId="0A8F6023" w14:textId="4C61AB93" w:rsidR="00522432" w:rsidRPr="00CB747E" w:rsidRDefault="00522432" w:rsidP="00BB2057">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t>10.1.</w:t>
      </w:r>
      <w:r w:rsidR="00231AD0">
        <w:rPr>
          <w:rFonts w:ascii="Times New Roman" w:hAnsi="Times New Roman"/>
          <w:sz w:val="28"/>
          <w:szCs w:val="28"/>
        </w:rPr>
        <w:t> </w:t>
      </w:r>
      <w:r w:rsidRPr="00CB747E">
        <w:rPr>
          <w:rFonts w:ascii="Times New Roman" w:hAnsi="Times New Roman"/>
          <w:sz w:val="28"/>
          <w:szCs w:val="28"/>
        </w:rPr>
        <w:t>Предполагаемая дата вступления в силу муниципального нормативного</w:t>
      </w:r>
      <w:r w:rsidR="004068DB">
        <w:rPr>
          <w:rFonts w:ascii="Times New Roman" w:hAnsi="Times New Roman"/>
          <w:sz w:val="28"/>
          <w:szCs w:val="28"/>
        </w:rPr>
        <w:t xml:space="preserve"> </w:t>
      </w:r>
      <w:r w:rsidRPr="00CB747E">
        <w:rPr>
          <w:rFonts w:ascii="Times New Roman" w:hAnsi="Times New Roman"/>
          <w:sz w:val="28"/>
          <w:szCs w:val="28"/>
        </w:rPr>
        <w:t>правового акта:</w:t>
      </w:r>
    </w:p>
    <w:p w14:paraId="600ED2A3" w14:textId="242BD8D4" w:rsidR="001E0D46" w:rsidRPr="00CB747E" w:rsidRDefault="0034095E" w:rsidP="00BB205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Декабрь –</w:t>
      </w:r>
      <w:r w:rsidRPr="00B06F41">
        <w:rPr>
          <w:rFonts w:ascii="Times New Roman" w:hAnsi="Times New Roman"/>
          <w:sz w:val="28"/>
          <w:szCs w:val="28"/>
        </w:rPr>
        <w:t xml:space="preserve"> 2024 г.</w:t>
      </w:r>
      <w:r>
        <w:rPr>
          <w:rFonts w:ascii="Times New Roman" w:hAnsi="Times New Roman"/>
          <w:sz w:val="28"/>
          <w:szCs w:val="28"/>
        </w:rPr>
        <w:t xml:space="preserve"> – январь 2025 г.</w:t>
      </w:r>
    </w:p>
    <w:p w14:paraId="0F6562FF" w14:textId="219E28CC" w:rsidR="001E0D46" w:rsidRPr="00CB747E" w:rsidRDefault="00522432" w:rsidP="00BB2057">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lastRenderedPageBreak/>
        <w:t xml:space="preserve">10.2. Необходимость установления переходного периода и (или) отсрочки введения предлагаемого правового регулирования: нет. </w:t>
      </w:r>
    </w:p>
    <w:p w14:paraId="1A2BD39B" w14:textId="1E619BAE" w:rsidR="001E0D46" w:rsidRPr="00CB747E" w:rsidRDefault="00522432" w:rsidP="00BB2057">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t>10.3.</w:t>
      </w:r>
      <w:r w:rsidR="004068DB">
        <w:rPr>
          <w:rFonts w:ascii="Times New Roman" w:hAnsi="Times New Roman"/>
          <w:sz w:val="28"/>
          <w:szCs w:val="28"/>
        </w:rPr>
        <w:t> </w:t>
      </w:r>
      <w:r w:rsidRPr="00CB747E">
        <w:rPr>
          <w:rFonts w:ascii="Times New Roman" w:hAnsi="Times New Roman"/>
          <w:sz w:val="28"/>
          <w:szCs w:val="28"/>
        </w:rPr>
        <w:t>Необходимость распространения предлагаемого правового регулирования на ранее возникшие отношения: нет.</w:t>
      </w:r>
    </w:p>
    <w:p w14:paraId="07384CC6" w14:textId="77777777" w:rsidR="00522432" w:rsidRPr="00CB747E" w:rsidRDefault="00522432" w:rsidP="00BB2057">
      <w:pPr>
        <w:autoSpaceDE w:val="0"/>
        <w:autoSpaceDN w:val="0"/>
        <w:adjustRightInd w:val="0"/>
        <w:spacing w:after="0" w:line="240" w:lineRule="auto"/>
        <w:ind w:firstLine="709"/>
        <w:rPr>
          <w:rFonts w:ascii="Times New Roman" w:hAnsi="Times New Roman"/>
          <w:color w:val="FF0000"/>
          <w:sz w:val="28"/>
          <w:szCs w:val="28"/>
        </w:rPr>
      </w:pPr>
      <w:r w:rsidRPr="00CB747E">
        <w:rPr>
          <w:rFonts w:ascii="Times New Roman" w:hAnsi="Times New Roman"/>
          <w:sz w:val="28"/>
          <w:szCs w:val="28"/>
        </w:rPr>
        <w:t>10.3.1. Период распространения на ранее возникшие отношения: нет.</w:t>
      </w:r>
    </w:p>
    <w:p w14:paraId="15E5F9AF" w14:textId="77777777" w:rsidR="00522432" w:rsidRPr="00CB747E" w:rsidRDefault="00522432" w:rsidP="00BB2057">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не требуется.</w:t>
      </w:r>
    </w:p>
    <w:p w14:paraId="32A8796E" w14:textId="77777777" w:rsidR="00522432" w:rsidRPr="00CB747E" w:rsidRDefault="00522432" w:rsidP="00BB2057">
      <w:pPr>
        <w:autoSpaceDE w:val="0"/>
        <w:autoSpaceDN w:val="0"/>
        <w:adjustRightInd w:val="0"/>
        <w:spacing w:after="0" w:line="240" w:lineRule="auto"/>
        <w:ind w:firstLine="709"/>
        <w:rPr>
          <w:rFonts w:ascii="Times New Roman" w:hAnsi="Times New Roman"/>
          <w:sz w:val="28"/>
          <w:szCs w:val="28"/>
        </w:rPr>
      </w:pPr>
      <w:r w:rsidRPr="00CB747E">
        <w:rPr>
          <w:rFonts w:ascii="Times New Roman" w:hAnsi="Times New Roman"/>
          <w:sz w:val="28"/>
          <w:szCs w:val="28"/>
        </w:rPr>
        <w:t>Иные приложения (по усмотрению регулирующего органа).</w:t>
      </w:r>
    </w:p>
    <w:p w14:paraId="0447360C" w14:textId="77777777" w:rsidR="00522432" w:rsidRPr="00CB747E" w:rsidRDefault="00522432" w:rsidP="00BB2057">
      <w:pPr>
        <w:autoSpaceDE w:val="0"/>
        <w:autoSpaceDN w:val="0"/>
        <w:adjustRightInd w:val="0"/>
        <w:spacing w:after="0" w:line="240" w:lineRule="auto"/>
        <w:ind w:firstLine="709"/>
        <w:rPr>
          <w:rFonts w:ascii="Times New Roman" w:hAnsi="Times New Roman"/>
          <w:sz w:val="28"/>
          <w:szCs w:val="28"/>
        </w:rPr>
      </w:pPr>
      <w:r w:rsidRPr="00CB747E">
        <w:rPr>
          <w:rFonts w:ascii="Times New Roman" w:hAnsi="Times New Roman"/>
          <w:sz w:val="28"/>
          <w:szCs w:val="28"/>
        </w:rPr>
        <w:t>Не требуется</w:t>
      </w:r>
    </w:p>
    <w:p w14:paraId="3AF12FF8" w14:textId="77777777" w:rsidR="00D87617" w:rsidRDefault="00D87617" w:rsidP="00BB2057">
      <w:pPr>
        <w:spacing w:after="0" w:line="240" w:lineRule="auto"/>
        <w:ind w:right="-285" w:firstLine="709"/>
        <w:jc w:val="both"/>
        <w:rPr>
          <w:rFonts w:ascii="Times New Roman" w:hAnsi="Times New Roman"/>
          <w:sz w:val="28"/>
          <w:szCs w:val="28"/>
        </w:rPr>
      </w:pPr>
    </w:p>
    <w:p w14:paraId="2B42E08E" w14:textId="77777777" w:rsidR="00153AA8" w:rsidRPr="00CB747E" w:rsidRDefault="00153AA8" w:rsidP="00153AA8">
      <w:pPr>
        <w:spacing w:after="0" w:line="240" w:lineRule="auto"/>
        <w:ind w:right="-285" w:firstLine="851"/>
        <w:jc w:val="both"/>
        <w:rPr>
          <w:rFonts w:ascii="Times New Roman" w:hAnsi="Times New Roman"/>
          <w:sz w:val="28"/>
          <w:szCs w:val="28"/>
        </w:rPr>
      </w:pPr>
    </w:p>
    <w:p w14:paraId="51CA0D1E" w14:textId="77777777" w:rsidR="00D87617" w:rsidRPr="00A75851" w:rsidRDefault="00D87617" w:rsidP="00A75851">
      <w:pPr>
        <w:pStyle w:val="ad"/>
        <w:jc w:val="both"/>
        <w:rPr>
          <w:rFonts w:ascii="Times New Roman" w:hAnsi="Times New Roman"/>
          <w:sz w:val="28"/>
          <w:szCs w:val="28"/>
        </w:rPr>
      </w:pPr>
    </w:p>
    <w:p w14:paraId="54B1CC42" w14:textId="77777777" w:rsidR="00DD6122" w:rsidRDefault="00DD6122" w:rsidP="00A75851">
      <w:pPr>
        <w:pStyle w:val="ad"/>
        <w:jc w:val="both"/>
        <w:rPr>
          <w:rFonts w:ascii="Times New Roman" w:hAnsi="Times New Roman"/>
          <w:sz w:val="28"/>
          <w:szCs w:val="28"/>
        </w:rPr>
      </w:pPr>
      <w:r>
        <w:rPr>
          <w:rFonts w:ascii="Times New Roman" w:hAnsi="Times New Roman"/>
          <w:sz w:val="28"/>
          <w:szCs w:val="28"/>
        </w:rPr>
        <w:t xml:space="preserve">Исполняющий обязанности </w:t>
      </w:r>
    </w:p>
    <w:p w14:paraId="4F661170" w14:textId="43F5F34B" w:rsidR="004068DB" w:rsidRDefault="00DD6122" w:rsidP="00A75851">
      <w:pPr>
        <w:pStyle w:val="ad"/>
        <w:jc w:val="both"/>
        <w:rPr>
          <w:rFonts w:ascii="Times New Roman" w:hAnsi="Times New Roman"/>
          <w:sz w:val="28"/>
          <w:szCs w:val="28"/>
        </w:rPr>
      </w:pPr>
      <w:r>
        <w:rPr>
          <w:rFonts w:ascii="Times New Roman" w:hAnsi="Times New Roman"/>
          <w:sz w:val="28"/>
          <w:szCs w:val="28"/>
        </w:rPr>
        <w:t>начальника</w:t>
      </w:r>
      <w:r w:rsidR="00806233">
        <w:rPr>
          <w:rFonts w:ascii="Times New Roman" w:hAnsi="Times New Roman"/>
          <w:sz w:val="28"/>
          <w:szCs w:val="28"/>
        </w:rPr>
        <w:t xml:space="preserve"> </w:t>
      </w:r>
      <w:r w:rsidR="006804BB">
        <w:rPr>
          <w:rFonts w:ascii="Times New Roman" w:hAnsi="Times New Roman"/>
          <w:sz w:val="28"/>
          <w:szCs w:val="28"/>
        </w:rPr>
        <w:t xml:space="preserve">управления архитектуры </w:t>
      </w:r>
    </w:p>
    <w:p w14:paraId="19B7D1DA" w14:textId="77777777" w:rsidR="006804BB" w:rsidRDefault="006804BB" w:rsidP="00A75851">
      <w:pPr>
        <w:pStyle w:val="ad"/>
        <w:jc w:val="both"/>
        <w:rPr>
          <w:rFonts w:ascii="Times New Roman" w:hAnsi="Times New Roman"/>
          <w:sz w:val="28"/>
          <w:szCs w:val="28"/>
        </w:rPr>
      </w:pPr>
      <w:r>
        <w:rPr>
          <w:rFonts w:ascii="Times New Roman" w:hAnsi="Times New Roman"/>
          <w:sz w:val="28"/>
          <w:szCs w:val="28"/>
        </w:rPr>
        <w:t>и градостроительства</w:t>
      </w:r>
      <w:r w:rsidR="004068DB">
        <w:rPr>
          <w:rFonts w:ascii="Times New Roman" w:hAnsi="Times New Roman"/>
          <w:sz w:val="28"/>
          <w:szCs w:val="28"/>
        </w:rPr>
        <w:t xml:space="preserve"> администрации</w:t>
      </w:r>
      <w:r>
        <w:rPr>
          <w:rFonts w:ascii="Times New Roman" w:hAnsi="Times New Roman"/>
          <w:sz w:val="28"/>
          <w:szCs w:val="28"/>
        </w:rPr>
        <w:t>,</w:t>
      </w:r>
    </w:p>
    <w:p w14:paraId="3BFA5BB5" w14:textId="2DEB7D8F" w:rsidR="006804BB" w:rsidRPr="00A75851" w:rsidRDefault="006804BB" w:rsidP="00A75851">
      <w:pPr>
        <w:pStyle w:val="ad"/>
        <w:jc w:val="both"/>
        <w:rPr>
          <w:rFonts w:ascii="Times New Roman" w:hAnsi="Times New Roman"/>
          <w:sz w:val="28"/>
          <w:szCs w:val="28"/>
        </w:rPr>
      </w:pPr>
      <w:r>
        <w:rPr>
          <w:rFonts w:ascii="Times New Roman" w:hAnsi="Times New Roman"/>
          <w:sz w:val="28"/>
          <w:szCs w:val="28"/>
        </w:rPr>
        <w:t>главн</w:t>
      </w:r>
      <w:r w:rsidR="00DD6122">
        <w:rPr>
          <w:rFonts w:ascii="Times New Roman" w:hAnsi="Times New Roman"/>
          <w:sz w:val="28"/>
          <w:szCs w:val="28"/>
        </w:rPr>
        <w:t>ого</w:t>
      </w:r>
      <w:r>
        <w:rPr>
          <w:rFonts w:ascii="Times New Roman" w:hAnsi="Times New Roman"/>
          <w:sz w:val="28"/>
          <w:szCs w:val="28"/>
        </w:rPr>
        <w:t xml:space="preserve"> архитектор</w:t>
      </w:r>
      <w:r w:rsidR="00DD6122">
        <w:rPr>
          <w:rFonts w:ascii="Times New Roman" w:hAnsi="Times New Roman"/>
          <w:sz w:val="28"/>
          <w:szCs w:val="28"/>
        </w:rPr>
        <w:t>а</w:t>
      </w:r>
      <w:r>
        <w:rPr>
          <w:rFonts w:ascii="Times New Roman" w:hAnsi="Times New Roman"/>
          <w:sz w:val="28"/>
          <w:szCs w:val="28"/>
        </w:rPr>
        <w:t xml:space="preserve"> района                                      </w:t>
      </w:r>
      <w:r w:rsidR="003F7EAD">
        <w:rPr>
          <w:rFonts w:ascii="Times New Roman" w:hAnsi="Times New Roman"/>
          <w:sz w:val="28"/>
          <w:szCs w:val="28"/>
        </w:rPr>
        <w:t xml:space="preserve"> </w:t>
      </w:r>
      <w:r>
        <w:rPr>
          <w:rFonts w:ascii="Times New Roman" w:hAnsi="Times New Roman"/>
          <w:sz w:val="28"/>
          <w:szCs w:val="28"/>
        </w:rPr>
        <w:t xml:space="preserve">      </w:t>
      </w:r>
      <w:r w:rsidR="004068DB">
        <w:rPr>
          <w:rFonts w:ascii="Times New Roman" w:hAnsi="Times New Roman"/>
          <w:sz w:val="28"/>
          <w:szCs w:val="28"/>
        </w:rPr>
        <w:t xml:space="preserve">      </w:t>
      </w:r>
      <w:r>
        <w:rPr>
          <w:rFonts w:ascii="Times New Roman" w:hAnsi="Times New Roman"/>
          <w:sz w:val="28"/>
          <w:szCs w:val="28"/>
        </w:rPr>
        <w:t xml:space="preserve">    </w:t>
      </w:r>
      <w:r w:rsidR="00806233">
        <w:rPr>
          <w:rFonts w:ascii="Times New Roman" w:hAnsi="Times New Roman"/>
          <w:sz w:val="28"/>
          <w:szCs w:val="28"/>
        </w:rPr>
        <w:t xml:space="preserve"> </w:t>
      </w:r>
      <w:r w:rsidR="00B06F41">
        <w:rPr>
          <w:rFonts w:ascii="Times New Roman" w:hAnsi="Times New Roman"/>
          <w:sz w:val="28"/>
          <w:szCs w:val="28"/>
        </w:rPr>
        <w:t xml:space="preserve">  </w:t>
      </w:r>
      <w:r w:rsidR="00FF3CC8">
        <w:rPr>
          <w:rFonts w:ascii="Times New Roman" w:hAnsi="Times New Roman"/>
          <w:sz w:val="28"/>
          <w:szCs w:val="28"/>
        </w:rPr>
        <w:t xml:space="preserve">    </w:t>
      </w:r>
      <w:r>
        <w:rPr>
          <w:rFonts w:ascii="Times New Roman" w:hAnsi="Times New Roman"/>
          <w:sz w:val="28"/>
          <w:szCs w:val="28"/>
        </w:rPr>
        <w:t xml:space="preserve">  </w:t>
      </w:r>
      <w:r w:rsidR="00DD6122">
        <w:rPr>
          <w:rFonts w:ascii="Times New Roman" w:hAnsi="Times New Roman"/>
          <w:sz w:val="28"/>
          <w:szCs w:val="28"/>
        </w:rPr>
        <w:t>Д</w:t>
      </w:r>
      <w:r w:rsidR="00806233">
        <w:rPr>
          <w:rFonts w:ascii="Times New Roman" w:hAnsi="Times New Roman"/>
          <w:sz w:val="28"/>
          <w:szCs w:val="28"/>
        </w:rPr>
        <w:t xml:space="preserve">.В. </w:t>
      </w:r>
      <w:r w:rsidR="00DD6122">
        <w:rPr>
          <w:rFonts w:ascii="Times New Roman" w:hAnsi="Times New Roman"/>
          <w:sz w:val="28"/>
          <w:szCs w:val="28"/>
        </w:rPr>
        <w:t>Простынкина</w:t>
      </w:r>
    </w:p>
    <w:p w14:paraId="0E9CFB7C" w14:textId="77777777" w:rsidR="00FD0B82" w:rsidRPr="00A75851" w:rsidRDefault="00FD0B82" w:rsidP="00A75851">
      <w:pPr>
        <w:pStyle w:val="ad"/>
        <w:jc w:val="both"/>
        <w:rPr>
          <w:rFonts w:ascii="Times New Roman" w:hAnsi="Times New Roman"/>
          <w:sz w:val="28"/>
          <w:szCs w:val="28"/>
        </w:rPr>
      </w:pPr>
    </w:p>
    <w:p w14:paraId="37687786" w14:textId="77777777" w:rsidR="00FC14FA" w:rsidRPr="00A75851" w:rsidRDefault="00FC14FA" w:rsidP="006804BB">
      <w:pPr>
        <w:pStyle w:val="ad"/>
        <w:jc w:val="both"/>
        <w:rPr>
          <w:rFonts w:ascii="Times New Roman" w:hAnsi="Times New Roman"/>
          <w:sz w:val="28"/>
          <w:szCs w:val="28"/>
        </w:rPr>
      </w:pPr>
    </w:p>
    <w:sectPr w:rsidR="00FC14FA" w:rsidRPr="00A75851" w:rsidSect="00044838">
      <w:headerReference w:type="default" r:id="rId9"/>
      <w:pgSz w:w="11906" w:h="16838"/>
      <w:pgMar w:top="1135" w:right="566" w:bottom="567" w:left="1701" w:header="426" w:footer="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29BAC0" w14:textId="77777777" w:rsidR="00517F5E" w:rsidRDefault="00517F5E">
      <w:pPr>
        <w:spacing w:after="0" w:line="240" w:lineRule="auto"/>
      </w:pPr>
      <w:r>
        <w:separator/>
      </w:r>
    </w:p>
  </w:endnote>
  <w:endnote w:type="continuationSeparator" w:id="0">
    <w:p w14:paraId="2FB73F96" w14:textId="77777777" w:rsidR="00517F5E" w:rsidRDefault="00517F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Calibri"/>
    <w:charset w:val="00"/>
    <w:family w:val="auto"/>
    <w:pitch w:val="default"/>
  </w:font>
  <w:font w:name="Droid Sans Devanagari">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565C30" w14:textId="77777777" w:rsidR="00517F5E" w:rsidRDefault="00517F5E">
      <w:pPr>
        <w:spacing w:after="0" w:line="240" w:lineRule="auto"/>
      </w:pPr>
      <w:r>
        <w:separator/>
      </w:r>
    </w:p>
  </w:footnote>
  <w:footnote w:type="continuationSeparator" w:id="0">
    <w:p w14:paraId="7B77619B" w14:textId="77777777" w:rsidR="00517F5E" w:rsidRDefault="00517F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1807923"/>
      <w:docPartObj>
        <w:docPartGallery w:val="Page Numbers (Top of Page)"/>
        <w:docPartUnique/>
      </w:docPartObj>
    </w:sdtPr>
    <w:sdtEndPr>
      <w:rPr>
        <w:rFonts w:ascii="Times New Roman" w:hAnsi="Times New Roman"/>
        <w:sz w:val="28"/>
        <w:szCs w:val="28"/>
      </w:rPr>
    </w:sdtEndPr>
    <w:sdtContent>
      <w:p w14:paraId="51C31BB6" w14:textId="306C3C95" w:rsidR="008D247E" w:rsidRPr="00B76369" w:rsidRDefault="008D247E">
        <w:pPr>
          <w:pStyle w:val="a4"/>
          <w:jc w:val="center"/>
          <w:rPr>
            <w:rFonts w:ascii="Times New Roman" w:hAnsi="Times New Roman"/>
            <w:sz w:val="28"/>
            <w:szCs w:val="28"/>
          </w:rPr>
        </w:pPr>
        <w:r w:rsidRPr="00B76369">
          <w:rPr>
            <w:rFonts w:ascii="Times New Roman" w:hAnsi="Times New Roman"/>
            <w:sz w:val="28"/>
            <w:szCs w:val="28"/>
          </w:rPr>
          <w:fldChar w:fldCharType="begin"/>
        </w:r>
        <w:r w:rsidRPr="00B76369">
          <w:rPr>
            <w:rFonts w:ascii="Times New Roman" w:hAnsi="Times New Roman"/>
            <w:sz w:val="28"/>
            <w:szCs w:val="28"/>
          </w:rPr>
          <w:instrText>PAGE   \* MERGEFORMAT</w:instrText>
        </w:r>
        <w:r w:rsidRPr="00B76369">
          <w:rPr>
            <w:rFonts w:ascii="Times New Roman" w:hAnsi="Times New Roman"/>
            <w:sz w:val="28"/>
            <w:szCs w:val="28"/>
          </w:rPr>
          <w:fldChar w:fldCharType="separate"/>
        </w:r>
        <w:r w:rsidR="005F7EDF">
          <w:rPr>
            <w:rFonts w:ascii="Times New Roman" w:hAnsi="Times New Roman"/>
            <w:noProof/>
            <w:sz w:val="28"/>
            <w:szCs w:val="28"/>
          </w:rPr>
          <w:t>7</w:t>
        </w:r>
        <w:r w:rsidRPr="00B76369">
          <w:rPr>
            <w:rFonts w:ascii="Times New Roman" w:hAnsi="Times New Roman"/>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807F89"/>
    <w:multiLevelType w:val="hybridMultilevel"/>
    <w:tmpl w:val="5A0C12CE"/>
    <w:lvl w:ilvl="0" w:tplc="B896CAE6">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23D67E71"/>
    <w:multiLevelType w:val="hybridMultilevel"/>
    <w:tmpl w:val="46BCEA9A"/>
    <w:lvl w:ilvl="0" w:tplc="66949B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751A3237"/>
    <w:multiLevelType w:val="multilevel"/>
    <w:tmpl w:val="B3E0456A"/>
    <w:lvl w:ilvl="0">
      <w:start w:val="1"/>
      <w:numFmt w:val="decimal"/>
      <w:lvlText w:val="%1."/>
      <w:lvlJc w:val="left"/>
      <w:pPr>
        <w:ind w:left="720" w:hanging="360"/>
      </w:pPr>
      <w:rPr>
        <w:rFonts w:hint="default"/>
      </w:rPr>
    </w:lvl>
    <w:lvl w:ilvl="1">
      <w:start w:val="6"/>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num w:numId="1" w16cid:durableId="1521047240">
    <w:abstractNumId w:val="1"/>
  </w:num>
  <w:num w:numId="2" w16cid:durableId="786117506">
    <w:abstractNumId w:val="0"/>
  </w:num>
  <w:num w:numId="3" w16cid:durableId="16800357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autoHyphenatio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7617"/>
    <w:rsid w:val="0000187F"/>
    <w:rsid w:val="00044838"/>
    <w:rsid w:val="000654AC"/>
    <w:rsid w:val="000A4734"/>
    <w:rsid w:val="000D3783"/>
    <w:rsid w:val="00104DC3"/>
    <w:rsid w:val="00115BC1"/>
    <w:rsid w:val="00122DFB"/>
    <w:rsid w:val="00127600"/>
    <w:rsid w:val="00127AA1"/>
    <w:rsid w:val="001518B3"/>
    <w:rsid w:val="00153AA8"/>
    <w:rsid w:val="001961A2"/>
    <w:rsid w:val="001A64A8"/>
    <w:rsid w:val="001A6990"/>
    <w:rsid w:val="001B1411"/>
    <w:rsid w:val="001D795B"/>
    <w:rsid w:val="001E0D46"/>
    <w:rsid w:val="001E3391"/>
    <w:rsid w:val="001E461A"/>
    <w:rsid w:val="0020084C"/>
    <w:rsid w:val="00203B66"/>
    <w:rsid w:val="0022163D"/>
    <w:rsid w:val="00231AD0"/>
    <w:rsid w:val="002325E9"/>
    <w:rsid w:val="002408F1"/>
    <w:rsid w:val="00247AE9"/>
    <w:rsid w:val="00251866"/>
    <w:rsid w:val="002650A6"/>
    <w:rsid w:val="00297395"/>
    <w:rsid w:val="002A00DB"/>
    <w:rsid w:val="002A3209"/>
    <w:rsid w:val="002A6F9A"/>
    <w:rsid w:val="002E7783"/>
    <w:rsid w:val="002F1D8B"/>
    <w:rsid w:val="002F67CD"/>
    <w:rsid w:val="00306174"/>
    <w:rsid w:val="0034095E"/>
    <w:rsid w:val="00351C01"/>
    <w:rsid w:val="00376C56"/>
    <w:rsid w:val="0039385B"/>
    <w:rsid w:val="003B2B99"/>
    <w:rsid w:val="003E07A0"/>
    <w:rsid w:val="003F77F3"/>
    <w:rsid w:val="003F7EAD"/>
    <w:rsid w:val="004068DB"/>
    <w:rsid w:val="00422EEE"/>
    <w:rsid w:val="00427632"/>
    <w:rsid w:val="00452886"/>
    <w:rsid w:val="004562EC"/>
    <w:rsid w:val="004712E8"/>
    <w:rsid w:val="00472A5A"/>
    <w:rsid w:val="004818DE"/>
    <w:rsid w:val="004A51A7"/>
    <w:rsid w:val="004B7D96"/>
    <w:rsid w:val="004C6630"/>
    <w:rsid w:val="004C6F16"/>
    <w:rsid w:val="004F2946"/>
    <w:rsid w:val="00504DDF"/>
    <w:rsid w:val="00514569"/>
    <w:rsid w:val="00517F5E"/>
    <w:rsid w:val="00522432"/>
    <w:rsid w:val="00522549"/>
    <w:rsid w:val="0053551F"/>
    <w:rsid w:val="00560976"/>
    <w:rsid w:val="00581824"/>
    <w:rsid w:val="005C0B1C"/>
    <w:rsid w:val="005D4F37"/>
    <w:rsid w:val="005D5368"/>
    <w:rsid w:val="005E6DE8"/>
    <w:rsid w:val="005E71CD"/>
    <w:rsid w:val="005F7EDF"/>
    <w:rsid w:val="00645EBA"/>
    <w:rsid w:val="006802EB"/>
    <w:rsid w:val="006804BB"/>
    <w:rsid w:val="00682393"/>
    <w:rsid w:val="0068541D"/>
    <w:rsid w:val="006C555B"/>
    <w:rsid w:val="007107EC"/>
    <w:rsid w:val="00734E39"/>
    <w:rsid w:val="0074476F"/>
    <w:rsid w:val="007479C4"/>
    <w:rsid w:val="00764EDB"/>
    <w:rsid w:val="0077503B"/>
    <w:rsid w:val="00783C05"/>
    <w:rsid w:val="00785676"/>
    <w:rsid w:val="00805871"/>
    <w:rsid w:val="00806233"/>
    <w:rsid w:val="00834089"/>
    <w:rsid w:val="00835A8C"/>
    <w:rsid w:val="008439D4"/>
    <w:rsid w:val="008632CA"/>
    <w:rsid w:val="00885E8D"/>
    <w:rsid w:val="008C3546"/>
    <w:rsid w:val="008D247E"/>
    <w:rsid w:val="008D78BA"/>
    <w:rsid w:val="00935853"/>
    <w:rsid w:val="00944905"/>
    <w:rsid w:val="00965DD4"/>
    <w:rsid w:val="009A2BAB"/>
    <w:rsid w:val="009A7BC1"/>
    <w:rsid w:val="009B4E2D"/>
    <w:rsid w:val="009B6E4B"/>
    <w:rsid w:val="009E6982"/>
    <w:rsid w:val="009F04E5"/>
    <w:rsid w:val="009F09BC"/>
    <w:rsid w:val="00A05960"/>
    <w:rsid w:val="00A11508"/>
    <w:rsid w:val="00A35982"/>
    <w:rsid w:val="00A75851"/>
    <w:rsid w:val="00A77EDD"/>
    <w:rsid w:val="00A9256E"/>
    <w:rsid w:val="00AA2F09"/>
    <w:rsid w:val="00AA74B8"/>
    <w:rsid w:val="00AB0DB1"/>
    <w:rsid w:val="00AD329F"/>
    <w:rsid w:val="00B05B23"/>
    <w:rsid w:val="00B06F41"/>
    <w:rsid w:val="00B1109B"/>
    <w:rsid w:val="00B4447F"/>
    <w:rsid w:val="00B561D4"/>
    <w:rsid w:val="00B76369"/>
    <w:rsid w:val="00B76489"/>
    <w:rsid w:val="00B76C7B"/>
    <w:rsid w:val="00B831C2"/>
    <w:rsid w:val="00B93D6F"/>
    <w:rsid w:val="00B95EC2"/>
    <w:rsid w:val="00B978D4"/>
    <w:rsid w:val="00BA46F2"/>
    <w:rsid w:val="00BA7B26"/>
    <w:rsid w:val="00BB131F"/>
    <w:rsid w:val="00BB2057"/>
    <w:rsid w:val="00BC7461"/>
    <w:rsid w:val="00BE0206"/>
    <w:rsid w:val="00BE704D"/>
    <w:rsid w:val="00BF7220"/>
    <w:rsid w:val="00C11CF1"/>
    <w:rsid w:val="00C31309"/>
    <w:rsid w:val="00C57B15"/>
    <w:rsid w:val="00C63845"/>
    <w:rsid w:val="00CB0325"/>
    <w:rsid w:val="00CB1DBF"/>
    <w:rsid w:val="00CB2A22"/>
    <w:rsid w:val="00CB747E"/>
    <w:rsid w:val="00CC613E"/>
    <w:rsid w:val="00CD4076"/>
    <w:rsid w:val="00D144EE"/>
    <w:rsid w:val="00D2604B"/>
    <w:rsid w:val="00D42017"/>
    <w:rsid w:val="00D45CB7"/>
    <w:rsid w:val="00D71E23"/>
    <w:rsid w:val="00D76FD3"/>
    <w:rsid w:val="00D87617"/>
    <w:rsid w:val="00DD6122"/>
    <w:rsid w:val="00DE07AB"/>
    <w:rsid w:val="00DE7CAE"/>
    <w:rsid w:val="00E415A0"/>
    <w:rsid w:val="00E42341"/>
    <w:rsid w:val="00E52903"/>
    <w:rsid w:val="00E5602E"/>
    <w:rsid w:val="00E82699"/>
    <w:rsid w:val="00EA3455"/>
    <w:rsid w:val="00EA51FF"/>
    <w:rsid w:val="00EA5418"/>
    <w:rsid w:val="00EC4639"/>
    <w:rsid w:val="00ED5334"/>
    <w:rsid w:val="00F01C79"/>
    <w:rsid w:val="00F42514"/>
    <w:rsid w:val="00F43325"/>
    <w:rsid w:val="00F50741"/>
    <w:rsid w:val="00F8363C"/>
    <w:rsid w:val="00FC03D4"/>
    <w:rsid w:val="00FC14FA"/>
    <w:rsid w:val="00FD0B82"/>
    <w:rsid w:val="00FD14CA"/>
    <w:rsid w:val="00FD513E"/>
    <w:rsid w:val="00FD7D59"/>
    <w:rsid w:val="00FE5643"/>
    <w:rsid w:val="00FF3CC8"/>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FF7FA5"/>
  <w15:docId w15:val="{1D5D03EF-01DD-4BE0-879C-0D4A5BB85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lang w:val="ru-RU" w:eastAsia="ru-RU"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5602E"/>
    <w:pPr>
      <w:spacing w:after="200" w:line="276" w:lineRule="auto"/>
    </w:pPr>
    <w:rPr>
      <w:sz w:val="22"/>
      <w:szCs w:val="22"/>
    </w:rPr>
  </w:style>
  <w:style w:type="paragraph" w:styleId="1">
    <w:name w:val="heading 1"/>
    <w:basedOn w:val="a"/>
    <w:next w:val="a"/>
    <w:link w:val="10"/>
    <w:uiPriority w:val="99"/>
    <w:qFormat/>
    <w:rsid w:val="00AE4600"/>
    <w:pPr>
      <w:keepNext/>
      <w:spacing w:before="240" w:after="60"/>
      <w:outlineLvl w:val="0"/>
    </w:pPr>
    <w:rPr>
      <w:rFonts w:ascii="Cambria" w:hAnsi="Cambria"/>
      <w:b/>
      <w:bCs/>
      <w:kern w:val="2"/>
      <w:sz w:val="32"/>
      <w:szCs w:val="32"/>
      <w:lang w:val="x-none" w:eastAsia="x-none"/>
    </w:rPr>
  </w:style>
  <w:style w:type="paragraph" w:styleId="2">
    <w:name w:val="heading 2"/>
    <w:basedOn w:val="a"/>
    <w:link w:val="20"/>
    <w:uiPriority w:val="9"/>
    <w:qFormat/>
    <w:rsid w:val="003D750C"/>
    <w:pPr>
      <w:spacing w:beforeAutospacing="1" w:afterAutospacing="1" w:line="240" w:lineRule="auto"/>
      <w:outlineLvl w:val="1"/>
    </w:pPr>
    <w:rPr>
      <w:rFonts w:ascii="Times New Roman" w:hAnsi="Times New Roman"/>
      <w:b/>
      <w:bCs/>
      <w:sz w:val="36"/>
      <w:szCs w:val="3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link w:val="a4"/>
    <w:uiPriority w:val="99"/>
    <w:qFormat/>
    <w:rsid w:val="003D133A"/>
  </w:style>
  <w:style w:type="character" w:customStyle="1" w:styleId="a5">
    <w:name w:val="Нижний колонтитул Знак"/>
    <w:basedOn w:val="a0"/>
    <w:link w:val="a6"/>
    <w:uiPriority w:val="99"/>
    <w:qFormat/>
    <w:rsid w:val="003D133A"/>
  </w:style>
  <w:style w:type="character" w:customStyle="1" w:styleId="a7">
    <w:name w:val="Текст выноски Знак"/>
    <w:link w:val="a8"/>
    <w:uiPriority w:val="99"/>
    <w:semiHidden/>
    <w:qFormat/>
    <w:rsid w:val="00057343"/>
    <w:rPr>
      <w:rFonts w:ascii="Tahoma" w:hAnsi="Tahoma" w:cs="Tahoma"/>
      <w:sz w:val="16"/>
      <w:szCs w:val="16"/>
    </w:rPr>
  </w:style>
  <w:style w:type="character" w:customStyle="1" w:styleId="20">
    <w:name w:val="Заголовок 2 Знак"/>
    <w:link w:val="2"/>
    <w:uiPriority w:val="9"/>
    <w:qFormat/>
    <w:rsid w:val="003D750C"/>
    <w:rPr>
      <w:rFonts w:ascii="Times New Roman" w:hAnsi="Times New Roman"/>
      <w:b/>
      <w:bCs/>
      <w:sz w:val="36"/>
      <w:szCs w:val="36"/>
    </w:rPr>
  </w:style>
  <w:style w:type="character" w:customStyle="1" w:styleId="-">
    <w:name w:val="Интернет-ссылка"/>
    <w:uiPriority w:val="99"/>
    <w:unhideWhenUsed/>
    <w:rsid w:val="003D750C"/>
    <w:rPr>
      <w:color w:val="0000FF"/>
      <w:u w:val="single"/>
    </w:rPr>
  </w:style>
  <w:style w:type="character" w:customStyle="1" w:styleId="10">
    <w:name w:val="Заголовок 1 Знак"/>
    <w:link w:val="1"/>
    <w:uiPriority w:val="99"/>
    <w:qFormat/>
    <w:rsid w:val="00AE4600"/>
    <w:rPr>
      <w:rFonts w:ascii="Cambria" w:eastAsia="Times New Roman" w:hAnsi="Cambria" w:cs="Times New Roman"/>
      <w:b/>
      <w:bCs/>
      <w:kern w:val="2"/>
      <w:sz w:val="32"/>
      <w:szCs w:val="32"/>
    </w:rPr>
  </w:style>
  <w:style w:type="paragraph" w:customStyle="1" w:styleId="11">
    <w:name w:val="Заголовок1"/>
    <w:basedOn w:val="a"/>
    <w:next w:val="a9"/>
    <w:qFormat/>
    <w:pPr>
      <w:keepNext/>
      <w:spacing w:before="240" w:after="120"/>
    </w:pPr>
    <w:rPr>
      <w:rFonts w:ascii="Liberation Sans" w:eastAsia="Tahoma" w:hAnsi="Liberation Sans" w:cs="Droid Sans Devanagari"/>
      <w:sz w:val="28"/>
      <w:szCs w:val="28"/>
    </w:rPr>
  </w:style>
  <w:style w:type="paragraph" w:styleId="a9">
    <w:name w:val="Body Text"/>
    <w:basedOn w:val="a"/>
    <w:pPr>
      <w:spacing w:after="140"/>
    </w:pPr>
  </w:style>
  <w:style w:type="paragraph" w:styleId="aa">
    <w:name w:val="List"/>
    <w:basedOn w:val="a9"/>
    <w:rPr>
      <w:rFonts w:cs="Droid Sans Devanagari"/>
    </w:rPr>
  </w:style>
  <w:style w:type="paragraph" w:styleId="ab">
    <w:name w:val="caption"/>
    <w:basedOn w:val="a"/>
    <w:qFormat/>
    <w:pPr>
      <w:suppressLineNumbers/>
      <w:spacing w:before="120" w:after="120"/>
    </w:pPr>
    <w:rPr>
      <w:rFonts w:cs="Droid Sans Devanagari"/>
      <w:i/>
      <w:iCs/>
      <w:sz w:val="24"/>
      <w:szCs w:val="24"/>
    </w:rPr>
  </w:style>
  <w:style w:type="paragraph" w:styleId="ac">
    <w:name w:val="index heading"/>
    <w:basedOn w:val="a"/>
    <w:qFormat/>
    <w:pPr>
      <w:suppressLineNumbers/>
    </w:pPr>
    <w:rPr>
      <w:rFonts w:cs="Droid Sans Devanagari"/>
    </w:rPr>
  </w:style>
  <w:style w:type="paragraph" w:styleId="ad">
    <w:name w:val="No Spacing"/>
    <w:link w:val="ae"/>
    <w:qFormat/>
    <w:rsid w:val="003746EA"/>
    <w:rPr>
      <w:sz w:val="22"/>
      <w:szCs w:val="22"/>
    </w:rPr>
  </w:style>
  <w:style w:type="paragraph" w:customStyle="1" w:styleId="ConsPlusNormal">
    <w:name w:val="ConsPlusNormal"/>
    <w:qFormat/>
    <w:rsid w:val="00084AFC"/>
    <w:pPr>
      <w:widowControl w:val="0"/>
      <w:ind w:firstLine="720"/>
    </w:pPr>
    <w:rPr>
      <w:rFonts w:ascii="Arial" w:hAnsi="Arial" w:cs="Arial"/>
    </w:rPr>
  </w:style>
  <w:style w:type="paragraph" w:customStyle="1" w:styleId="ConsPlusNonformat">
    <w:name w:val="ConsPlusNonformat"/>
    <w:uiPriority w:val="99"/>
    <w:qFormat/>
    <w:rsid w:val="000F1863"/>
    <w:pPr>
      <w:widowControl w:val="0"/>
    </w:pPr>
    <w:rPr>
      <w:rFonts w:ascii="Courier New" w:hAnsi="Courier New" w:cs="Courier New"/>
    </w:rPr>
  </w:style>
  <w:style w:type="paragraph" w:customStyle="1" w:styleId="ConsPlusTitle">
    <w:name w:val="ConsPlusTitle"/>
    <w:uiPriority w:val="99"/>
    <w:qFormat/>
    <w:rsid w:val="000F1863"/>
    <w:pPr>
      <w:widowControl w:val="0"/>
    </w:pPr>
    <w:rPr>
      <w:rFonts w:ascii="Arial" w:hAnsi="Arial" w:cs="Arial"/>
      <w:b/>
      <w:bCs/>
    </w:rPr>
  </w:style>
  <w:style w:type="paragraph" w:customStyle="1" w:styleId="af">
    <w:name w:val="Колонтитул"/>
    <w:basedOn w:val="a"/>
    <w:qFormat/>
  </w:style>
  <w:style w:type="paragraph" w:styleId="a4">
    <w:name w:val="header"/>
    <w:basedOn w:val="a"/>
    <w:link w:val="a3"/>
    <w:uiPriority w:val="99"/>
    <w:unhideWhenUsed/>
    <w:rsid w:val="003D133A"/>
    <w:pPr>
      <w:tabs>
        <w:tab w:val="center" w:pos="4677"/>
        <w:tab w:val="right" w:pos="9355"/>
      </w:tabs>
      <w:spacing w:after="0" w:line="240" w:lineRule="auto"/>
    </w:pPr>
  </w:style>
  <w:style w:type="paragraph" w:styleId="a6">
    <w:name w:val="footer"/>
    <w:basedOn w:val="a"/>
    <w:link w:val="a5"/>
    <w:uiPriority w:val="99"/>
    <w:unhideWhenUsed/>
    <w:rsid w:val="003D133A"/>
    <w:pPr>
      <w:tabs>
        <w:tab w:val="center" w:pos="4677"/>
        <w:tab w:val="right" w:pos="9355"/>
      </w:tabs>
      <w:spacing w:after="0" w:line="240" w:lineRule="auto"/>
    </w:pPr>
  </w:style>
  <w:style w:type="paragraph" w:styleId="a8">
    <w:name w:val="Balloon Text"/>
    <w:basedOn w:val="a"/>
    <w:link w:val="a7"/>
    <w:uiPriority w:val="99"/>
    <w:semiHidden/>
    <w:unhideWhenUsed/>
    <w:qFormat/>
    <w:rsid w:val="00057343"/>
    <w:pPr>
      <w:spacing w:after="0" w:line="240" w:lineRule="auto"/>
    </w:pPr>
    <w:rPr>
      <w:rFonts w:ascii="Tahoma" w:hAnsi="Tahoma"/>
      <w:sz w:val="16"/>
      <w:szCs w:val="16"/>
      <w:lang w:val="x-none" w:eastAsia="x-none"/>
    </w:rPr>
  </w:style>
  <w:style w:type="paragraph" w:customStyle="1" w:styleId="af0">
    <w:name w:val="Знак Знак Знак Знак Знак Знак"/>
    <w:basedOn w:val="a"/>
    <w:qFormat/>
    <w:rsid w:val="00551E03"/>
    <w:pPr>
      <w:spacing w:beforeAutospacing="1" w:afterAutospacing="1" w:line="240" w:lineRule="auto"/>
    </w:pPr>
    <w:rPr>
      <w:rFonts w:ascii="Tahoma" w:hAnsi="Tahoma"/>
      <w:sz w:val="20"/>
      <w:szCs w:val="20"/>
      <w:lang w:val="en-US" w:eastAsia="en-US"/>
    </w:rPr>
  </w:style>
  <w:style w:type="paragraph" w:customStyle="1" w:styleId="af1">
    <w:name w:val="Содержимое таблицы"/>
    <w:basedOn w:val="a"/>
    <w:qFormat/>
    <w:pPr>
      <w:widowControl w:val="0"/>
      <w:suppressLineNumbers/>
    </w:pPr>
  </w:style>
  <w:style w:type="table" w:styleId="af2">
    <w:name w:val="Table Grid"/>
    <w:basedOn w:val="a1"/>
    <w:uiPriority w:val="59"/>
    <w:rsid w:val="00B65F0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Таблицы (моноширинный)"/>
    <w:basedOn w:val="a"/>
    <w:next w:val="a"/>
    <w:uiPriority w:val="99"/>
    <w:rsid w:val="002A6F9A"/>
    <w:pPr>
      <w:widowControl w:val="0"/>
      <w:suppressAutoHyphens w:val="0"/>
      <w:autoSpaceDE w:val="0"/>
      <w:autoSpaceDN w:val="0"/>
      <w:adjustRightInd w:val="0"/>
      <w:spacing w:after="0" w:line="240" w:lineRule="auto"/>
    </w:pPr>
    <w:rPr>
      <w:rFonts w:ascii="Courier New" w:eastAsiaTheme="minorEastAsia" w:hAnsi="Courier New" w:cs="Courier New"/>
      <w:sz w:val="24"/>
      <w:szCs w:val="24"/>
    </w:rPr>
  </w:style>
  <w:style w:type="character" w:customStyle="1" w:styleId="af4">
    <w:name w:val="Цветовое выделение"/>
    <w:uiPriority w:val="99"/>
    <w:rsid w:val="002A6F9A"/>
    <w:rPr>
      <w:b/>
      <w:bCs w:val="0"/>
      <w:color w:val="000000"/>
    </w:rPr>
  </w:style>
  <w:style w:type="character" w:styleId="af5">
    <w:name w:val="Strong"/>
    <w:basedOn w:val="a0"/>
    <w:uiPriority w:val="22"/>
    <w:qFormat/>
    <w:rsid w:val="00522432"/>
    <w:rPr>
      <w:b/>
      <w:bCs/>
    </w:rPr>
  </w:style>
  <w:style w:type="character" w:styleId="af6">
    <w:name w:val="Hyperlink"/>
    <w:basedOn w:val="a0"/>
    <w:uiPriority w:val="99"/>
    <w:unhideWhenUsed/>
    <w:rsid w:val="00522432"/>
    <w:rPr>
      <w:color w:val="0563C1" w:themeColor="hyperlink"/>
      <w:u w:val="single"/>
    </w:rPr>
  </w:style>
  <w:style w:type="paragraph" w:customStyle="1" w:styleId="af7">
    <w:name w:val="Нормальный (таблица)"/>
    <w:basedOn w:val="a"/>
    <w:next w:val="a"/>
    <w:uiPriority w:val="99"/>
    <w:qFormat/>
    <w:rsid w:val="00E415A0"/>
    <w:pPr>
      <w:widowControl w:val="0"/>
      <w:suppressAutoHyphens w:val="0"/>
      <w:autoSpaceDE w:val="0"/>
      <w:autoSpaceDN w:val="0"/>
      <w:adjustRightInd w:val="0"/>
      <w:spacing w:after="0" w:line="240" w:lineRule="auto"/>
      <w:jc w:val="both"/>
    </w:pPr>
    <w:rPr>
      <w:rFonts w:ascii="Arial" w:hAnsi="Arial"/>
      <w:sz w:val="24"/>
      <w:szCs w:val="24"/>
    </w:rPr>
  </w:style>
  <w:style w:type="paragraph" w:styleId="af8">
    <w:name w:val="List Paragraph"/>
    <w:basedOn w:val="a"/>
    <w:uiPriority w:val="34"/>
    <w:qFormat/>
    <w:rsid w:val="00A75851"/>
    <w:pPr>
      <w:ind w:left="720"/>
      <w:contextualSpacing/>
    </w:pPr>
  </w:style>
  <w:style w:type="character" w:customStyle="1" w:styleId="ae">
    <w:name w:val="Без интервала Знак"/>
    <w:link w:val="ad"/>
    <w:rsid w:val="00B95EC2"/>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4134121">
      <w:bodyDiv w:val="1"/>
      <w:marLeft w:val="0"/>
      <w:marRight w:val="0"/>
      <w:marTop w:val="0"/>
      <w:marBottom w:val="0"/>
      <w:divBdr>
        <w:top w:val="none" w:sz="0" w:space="0" w:color="auto"/>
        <w:left w:val="none" w:sz="0" w:space="0" w:color="auto"/>
        <w:bottom w:val="none" w:sz="0" w:space="0" w:color="auto"/>
        <w:right w:val="none" w:sz="0" w:space="0" w:color="auto"/>
      </w:divBdr>
    </w:div>
    <w:div w:id="229314186">
      <w:bodyDiv w:val="1"/>
      <w:marLeft w:val="0"/>
      <w:marRight w:val="0"/>
      <w:marTop w:val="0"/>
      <w:marBottom w:val="0"/>
      <w:divBdr>
        <w:top w:val="none" w:sz="0" w:space="0" w:color="auto"/>
        <w:left w:val="none" w:sz="0" w:space="0" w:color="auto"/>
        <w:bottom w:val="none" w:sz="0" w:space="0" w:color="auto"/>
        <w:right w:val="none" w:sz="0" w:space="0" w:color="auto"/>
      </w:divBdr>
    </w:div>
    <w:div w:id="530413129">
      <w:bodyDiv w:val="1"/>
      <w:marLeft w:val="0"/>
      <w:marRight w:val="0"/>
      <w:marTop w:val="0"/>
      <w:marBottom w:val="0"/>
      <w:divBdr>
        <w:top w:val="none" w:sz="0" w:space="0" w:color="auto"/>
        <w:left w:val="none" w:sz="0" w:space="0" w:color="auto"/>
        <w:bottom w:val="none" w:sz="0" w:space="0" w:color="auto"/>
        <w:right w:val="none" w:sz="0" w:space="0" w:color="auto"/>
      </w:divBdr>
    </w:div>
    <w:div w:id="734666713">
      <w:bodyDiv w:val="1"/>
      <w:marLeft w:val="0"/>
      <w:marRight w:val="0"/>
      <w:marTop w:val="0"/>
      <w:marBottom w:val="0"/>
      <w:divBdr>
        <w:top w:val="none" w:sz="0" w:space="0" w:color="auto"/>
        <w:left w:val="none" w:sz="0" w:space="0" w:color="auto"/>
        <w:bottom w:val="none" w:sz="0" w:space="0" w:color="auto"/>
        <w:right w:val="none" w:sz="0" w:space="0" w:color="auto"/>
      </w:divBdr>
    </w:div>
    <w:div w:id="739596990">
      <w:bodyDiv w:val="1"/>
      <w:marLeft w:val="0"/>
      <w:marRight w:val="0"/>
      <w:marTop w:val="0"/>
      <w:marBottom w:val="0"/>
      <w:divBdr>
        <w:top w:val="none" w:sz="0" w:space="0" w:color="auto"/>
        <w:left w:val="none" w:sz="0" w:space="0" w:color="auto"/>
        <w:bottom w:val="none" w:sz="0" w:space="0" w:color="auto"/>
        <w:right w:val="none" w:sz="0" w:space="0" w:color="auto"/>
      </w:divBdr>
    </w:div>
    <w:div w:id="8041971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8613143600@mail.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6D45F7-B44C-4597-947B-3DCEAB13B6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2112</Words>
  <Characters>12039</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14123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dc:creator>
  <cp:lastModifiedBy>Пользователь</cp:lastModifiedBy>
  <cp:revision>2</cp:revision>
  <cp:lastPrinted>2023-06-07T08:05:00Z</cp:lastPrinted>
  <dcterms:created xsi:type="dcterms:W3CDTF">2024-12-20T13:56:00Z</dcterms:created>
  <dcterms:modified xsi:type="dcterms:W3CDTF">2024-12-20T13:56:00Z</dcterms:modified>
  <dc:language>ru-RU</dc:language>
</cp:coreProperties>
</file>