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33C89FF" w14:textId="77777777" w:rsidR="00522432" w:rsidRPr="00B06F41" w:rsidRDefault="00522432" w:rsidP="00A75851">
      <w:pPr>
        <w:spacing w:after="0" w:line="240" w:lineRule="auto"/>
        <w:ind w:firstLine="709"/>
        <w:jc w:val="center"/>
        <w:rPr>
          <w:rFonts w:ascii="Times New Roman" w:hAnsi="Times New Roman"/>
          <w:sz w:val="28"/>
          <w:szCs w:val="28"/>
        </w:rPr>
      </w:pPr>
      <w:r w:rsidRPr="00B06F41">
        <w:rPr>
          <w:rFonts w:ascii="Times New Roman" w:hAnsi="Times New Roman"/>
          <w:sz w:val="28"/>
          <w:szCs w:val="28"/>
        </w:rPr>
        <w:t>СВОДНЫЙ ОТЧЕТ</w:t>
      </w:r>
    </w:p>
    <w:p w14:paraId="6486B614" w14:textId="114BE06F" w:rsidR="00522432" w:rsidRPr="00B06F41" w:rsidRDefault="00522432" w:rsidP="006804BB">
      <w:pPr>
        <w:spacing w:after="0" w:line="240" w:lineRule="auto"/>
        <w:jc w:val="center"/>
        <w:rPr>
          <w:rFonts w:ascii="Times New Roman" w:hAnsi="Times New Roman"/>
          <w:sz w:val="28"/>
          <w:szCs w:val="28"/>
        </w:rPr>
      </w:pPr>
      <w:r w:rsidRPr="00B06F41">
        <w:rPr>
          <w:rFonts w:ascii="Times New Roman" w:hAnsi="Times New Roman"/>
          <w:sz w:val="28"/>
          <w:szCs w:val="28"/>
        </w:rPr>
        <w:t>о результатах проведения оценки регулирующего воздействия проект</w:t>
      </w:r>
      <w:r w:rsidR="001E3391" w:rsidRPr="00B06F41">
        <w:rPr>
          <w:rFonts w:ascii="Times New Roman" w:hAnsi="Times New Roman"/>
          <w:sz w:val="28"/>
          <w:szCs w:val="28"/>
        </w:rPr>
        <w:t>а</w:t>
      </w:r>
      <w:r w:rsidRPr="00B06F41">
        <w:rPr>
          <w:rFonts w:ascii="Times New Roman" w:hAnsi="Times New Roman"/>
          <w:sz w:val="28"/>
          <w:szCs w:val="28"/>
        </w:rPr>
        <w:t xml:space="preserve"> муниципальн</w:t>
      </w:r>
      <w:r w:rsidR="001E3391" w:rsidRPr="00B06F41">
        <w:rPr>
          <w:rFonts w:ascii="Times New Roman" w:hAnsi="Times New Roman"/>
          <w:sz w:val="28"/>
          <w:szCs w:val="28"/>
        </w:rPr>
        <w:t>ого</w:t>
      </w:r>
      <w:r w:rsidRPr="00B06F41">
        <w:rPr>
          <w:rFonts w:ascii="Times New Roman" w:hAnsi="Times New Roman"/>
          <w:sz w:val="28"/>
          <w:szCs w:val="28"/>
        </w:rPr>
        <w:t xml:space="preserve"> нормативн</w:t>
      </w:r>
      <w:r w:rsidR="001E3391" w:rsidRPr="00B06F41">
        <w:rPr>
          <w:rFonts w:ascii="Times New Roman" w:hAnsi="Times New Roman"/>
          <w:sz w:val="28"/>
          <w:szCs w:val="28"/>
        </w:rPr>
        <w:t>ого</w:t>
      </w:r>
      <w:r w:rsidRPr="00B06F41">
        <w:rPr>
          <w:rFonts w:ascii="Times New Roman" w:hAnsi="Times New Roman"/>
          <w:sz w:val="28"/>
          <w:szCs w:val="28"/>
        </w:rPr>
        <w:t xml:space="preserve"> правов</w:t>
      </w:r>
      <w:r w:rsidR="001E3391" w:rsidRPr="00B06F41">
        <w:rPr>
          <w:rFonts w:ascii="Times New Roman" w:hAnsi="Times New Roman"/>
          <w:sz w:val="28"/>
          <w:szCs w:val="28"/>
        </w:rPr>
        <w:t>ого акта</w:t>
      </w:r>
    </w:p>
    <w:p w14:paraId="1F04112F" w14:textId="77777777" w:rsidR="00522432" w:rsidRPr="00B06F41" w:rsidRDefault="00522432" w:rsidP="00A75851">
      <w:pPr>
        <w:spacing w:after="0" w:line="240" w:lineRule="auto"/>
        <w:ind w:firstLine="709"/>
        <w:jc w:val="center"/>
        <w:rPr>
          <w:rFonts w:ascii="Times New Roman" w:hAnsi="Times New Roman"/>
          <w:sz w:val="28"/>
          <w:szCs w:val="28"/>
        </w:rPr>
      </w:pPr>
    </w:p>
    <w:p w14:paraId="693D7206" w14:textId="041D1CFE" w:rsidR="00A75851" w:rsidRPr="00B06F41" w:rsidRDefault="00522432" w:rsidP="00153AA8">
      <w:pPr>
        <w:pStyle w:val="af8"/>
        <w:numPr>
          <w:ilvl w:val="0"/>
          <w:numId w:val="3"/>
        </w:numPr>
        <w:autoSpaceDE w:val="0"/>
        <w:autoSpaceDN w:val="0"/>
        <w:adjustRightInd w:val="0"/>
        <w:spacing w:after="0" w:line="240" w:lineRule="auto"/>
        <w:ind w:left="0" w:firstLine="851"/>
        <w:jc w:val="both"/>
        <w:rPr>
          <w:rFonts w:ascii="Times New Roman" w:hAnsi="Times New Roman"/>
          <w:sz w:val="28"/>
          <w:szCs w:val="28"/>
        </w:rPr>
      </w:pPr>
      <w:r w:rsidRPr="00B06F41">
        <w:rPr>
          <w:rFonts w:ascii="Times New Roman" w:hAnsi="Times New Roman"/>
          <w:sz w:val="28"/>
          <w:szCs w:val="28"/>
        </w:rPr>
        <w:t>Общая информация</w:t>
      </w:r>
    </w:p>
    <w:p w14:paraId="754C2DC3" w14:textId="43B6294C" w:rsidR="00522432" w:rsidRPr="00B06F41" w:rsidRDefault="00522432" w:rsidP="00153AA8">
      <w:pPr>
        <w:tabs>
          <w:tab w:val="left" w:pos="851"/>
        </w:tabs>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t>1.1. Регулирующий орган:</w:t>
      </w:r>
    </w:p>
    <w:p w14:paraId="2622EA56" w14:textId="077B11D2" w:rsidR="00CB747E" w:rsidRPr="00B06F41" w:rsidRDefault="00CB747E" w:rsidP="00153AA8">
      <w:pPr>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t>у</w:t>
      </w:r>
      <w:r w:rsidR="00522432" w:rsidRPr="00B06F41">
        <w:rPr>
          <w:rFonts w:ascii="Times New Roman" w:hAnsi="Times New Roman"/>
          <w:sz w:val="28"/>
          <w:szCs w:val="28"/>
        </w:rPr>
        <w:t>правление архитектуры и градостроительства администрации муниципального образовани</w:t>
      </w:r>
      <w:r w:rsidRPr="00B06F41">
        <w:rPr>
          <w:rFonts w:ascii="Times New Roman" w:hAnsi="Times New Roman"/>
          <w:sz w:val="28"/>
          <w:szCs w:val="28"/>
        </w:rPr>
        <w:t>я Крымский район (УАиГ)</w:t>
      </w:r>
    </w:p>
    <w:p w14:paraId="24849FD7" w14:textId="77777777" w:rsidR="00522432" w:rsidRPr="00B06F4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t>1.2. Вид и наименование проекта муниципального нормативного правового акта:</w:t>
      </w:r>
    </w:p>
    <w:p w14:paraId="5C1998F4" w14:textId="390AA339" w:rsidR="00CB747E" w:rsidRPr="00B06F41" w:rsidRDefault="00CB747E" w:rsidP="00153AA8">
      <w:pPr>
        <w:spacing w:after="0" w:line="240" w:lineRule="auto"/>
        <w:ind w:firstLine="851"/>
        <w:jc w:val="both"/>
        <w:rPr>
          <w:rFonts w:ascii="Times New Roman" w:hAnsi="Times New Roman"/>
          <w:bCs/>
          <w:sz w:val="28"/>
          <w:szCs w:val="28"/>
        </w:rPr>
      </w:pPr>
      <w:r w:rsidRPr="00B06F41">
        <w:rPr>
          <w:rFonts w:ascii="Times New Roman" w:hAnsi="Times New Roman"/>
          <w:sz w:val="28"/>
          <w:szCs w:val="28"/>
        </w:rPr>
        <w:t>п</w:t>
      </w:r>
      <w:r w:rsidR="00522549" w:rsidRPr="00B06F41">
        <w:rPr>
          <w:rFonts w:ascii="Times New Roman" w:hAnsi="Times New Roman"/>
          <w:sz w:val="28"/>
          <w:szCs w:val="28"/>
        </w:rPr>
        <w:t xml:space="preserve">роект </w:t>
      </w:r>
      <w:r w:rsidR="00783C05" w:rsidRPr="00B06F41">
        <w:rPr>
          <w:rFonts w:ascii="Times New Roman" w:hAnsi="Times New Roman"/>
          <w:sz w:val="28"/>
          <w:szCs w:val="28"/>
        </w:rPr>
        <w:t xml:space="preserve">решения Совета муниципального образования Крымский район «О внесении изменений в правила землепользования и застройки </w:t>
      </w:r>
      <w:r w:rsidR="001B3F57">
        <w:rPr>
          <w:rFonts w:ascii="Times New Roman" w:hAnsi="Times New Roman"/>
          <w:sz w:val="28"/>
          <w:szCs w:val="28"/>
        </w:rPr>
        <w:t>Молдаванского сельского</w:t>
      </w:r>
      <w:r w:rsidR="00806233">
        <w:rPr>
          <w:rFonts w:ascii="Times New Roman" w:hAnsi="Times New Roman"/>
          <w:sz w:val="28"/>
          <w:szCs w:val="28"/>
        </w:rPr>
        <w:t xml:space="preserve"> </w:t>
      </w:r>
      <w:r w:rsidR="00376C56" w:rsidRPr="00B06F41">
        <w:rPr>
          <w:rFonts w:ascii="Times New Roman" w:hAnsi="Times New Roman"/>
          <w:sz w:val="28"/>
          <w:szCs w:val="28"/>
        </w:rPr>
        <w:t>поселения Крымского района</w:t>
      </w:r>
      <w:r w:rsidR="00783C05" w:rsidRPr="00B06F41">
        <w:rPr>
          <w:rFonts w:ascii="Times New Roman" w:hAnsi="Times New Roman"/>
          <w:sz w:val="28"/>
          <w:szCs w:val="28"/>
        </w:rPr>
        <w:t>»</w:t>
      </w:r>
      <w:r w:rsidR="00E86666">
        <w:rPr>
          <w:rFonts w:ascii="Times New Roman" w:hAnsi="Times New Roman"/>
          <w:sz w:val="28"/>
          <w:szCs w:val="28"/>
        </w:rPr>
        <w:t xml:space="preserve"> (далее – Проект)</w:t>
      </w:r>
      <w:r w:rsidR="00A75851" w:rsidRPr="00B06F41">
        <w:rPr>
          <w:rFonts w:ascii="Times New Roman" w:hAnsi="Times New Roman"/>
          <w:bCs/>
          <w:sz w:val="28"/>
          <w:szCs w:val="28"/>
        </w:rPr>
        <w:t>.</w:t>
      </w:r>
    </w:p>
    <w:p w14:paraId="5D0DBA75" w14:textId="77777777" w:rsidR="00522432" w:rsidRPr="00B06F4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t>1.3. Предполагаемая дата вступления в силу муниципального нормативного правового акта:</w:t>
      </w:r>
    </w:p>
    <w:p w14:paraId="6F474B75" w14:textId="01FACE07" w:rsidR="00CB747E" w:rsidRPr="00B06F41" w:rsidRDefault="000F5C23" w:rsidP="00153AA8">
      <w:pPr>
        <w:autoSpaceDE w:val="0"/>
        <w:autoSpaceDN w:val="0"/>
        <w:adjustRightInd w:val="0"/>
        <w:spacing w:after="0" w:line="240" w:lineRule="auto"/>
        <w:ind w:firstLine="851"/>
        <w:jc w:val="both"/>
        <w:rPr>
          <w:rFonts w:ascii="Times New Roman" w:hAnsi="Times New Roman"/>
          <w:sz w:val="28"/>
          <w:szCs w:val="28"/>
        </w:rPr>
      </w:pPr>
      <w:r>
        <w:rPr>
          <w:rFonts w:ascii="Times New Roman" w:hAnsi="Times New Roman"/>
          <w:sz w:val="28"/>
          <w:szCs w:val="28"/>
        </w:rPr>
        <w:t>Декабрь</w:t>
      </w:r>
      <w:r w:rsidR="00E82699" w:rsidRPr="00B06F41">
        <w:rPr>
          <w:rFonts w:ascii="Times New Roman" w:hAnsi="Times New Roman"/>
          <w:sz w:val="28"/>
          <w:szCs w:val="28"/>
        </w:rPr>
        <w:t xml:space="preserve"> 2024</w:t>
      </w:r>
      <w:r w:rsidR="00522432" w:rsidRPr="00B06F41">
        <w:rPr>
          <w:rFonts w:ascii="Times New Roman" w:hAnsi="Times New Roman"/>
          <w:sz w:val="28"/>
          <w:szCs w:val="28"/>
        </w:rPr>
        <w:t xml:space="preserve"> г.</w:t>
      </w:r>
      <w:r>
        <w:rPr>
          <w:rFonts w:ascii="Times New Roman" w:hAnsi="Times New Roman"/>
          <w:sz w:val="28"/>
          <w:szCs w:val="28"/>
        </w:rPr>
        <w:t xml:space="preserve"> – январь 2025 г.</w:t>
      </w:r>
      <w:r w:rsidR="00522432" w:rsidRPr="00B06F41">
        <w:rPr>
          <w:rFonts w:ascii="Times New Roman" w:hAnsi="Times New Roman"/>
          <w:sz w:val="28"/>
          <w:szCs w:val="28"/>
        </w:rPr>
        <w:t xml:space="preserve"> </w:t>
      </w:r>
    </w:p>
    <w:p w14:paraId="15972253" w14:textId="69C13C2C" w:rsidR="00A77EDD" w:rsidRDefault="00522432" w:rsidP="00A77EDD">
      <w:pPr>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t>1.4. Краткое описание проблемы, на решение которой направлено пред</w:t>
      </w:r>
      <w:r w:rsidR="00805871" w:rsidRPr="00B06F41">
        <w:rPr>
          <w:rFonts w:ascii="Times New Roman" w:hAnsi="Times New Roman"/>
          <w:sz w:val="28"/>
          <w:szCs w:val="28"/>
        </w:rPr>
        <w:t>лагаемое правовое регулирование:</w:t>
      </w:r>
    </w:p>
    <w:p w14:paraId="6766E5BA" w14:textId="083E8EE6" w:rsidR="005E71CD" w:rsidRDefault="005E71CD" w:rsidP="005E71CD">
      <w:pPr>
        <w:autoSpaceDE w:val="0"/>
        <w:autoSpaceDN w:val="0"/>
        <w:adjustRightInd w:val="0"/>
        <w:spacing w:after="0" w:line="240" w:lineRule="auto"/>
        <w:ind w:firstLine="851"/>
        <w:jc w:val="both"/>
        <w:rPr>
          <w:rFonts w:ascii="Times New Roman" w:hAnsi="Times New Roman"/>
          <w:sz w:val="28"/>
          <w:szCs w:val="28"/>
        </w:rPr>
      </w:pPr>
      <w:r>
        <w:rPr>
          <w:rFonts w:ascii="Times New Roman" w:hAnsi="Times New Roman"/>
          <w:sz w:val="28"/>
          <w:szCs w:val="28"/>
        </w:rPr>
        <w:t xml:space="preserve">Несоответствии </w:t>
      </w:r>
      <w:r w:rsidRPr="006802EB">
        <w:rPr>
          <w:rFonts w:ascii="Times New Roman" w:hAnsi="Times New Roman"/>
          <w:sz w:val="28"/>
          <w:szCs w:val="28"/>
        </w:rPr>
        <w:t>максимальн</w:t>
      </w:r>
      <w:r>
        <w:rPr>
          <w:rFonts w:ascii="Times New Roman" w:hAnsi="Times New Roman"/>
          <w:sz w:val="28"/>
          <w:szCs w:val="28"/>
        </w:rPr>
        <w:t>ой</w:t>
      </w:r>
      <w:r w:rsidRPr="006802EB">
        <w:rPr>
          <w:rFonts w:ascii="Times New Roman" w:hAnsi="Times New Roman"/>
          <w:sz w:val="28"/>
          <w:szCs w:val="28"/>
        </w:rPr>
        <w:t xml:space="preserve"> высот</w:t>
      </w:r>
      <w:r>
        <w:rPr>
          <w:rFonts w:ascii="Times New Roman" w:hAnsi="Times New Roman"/>
          <w:sz w:val="28"/>
          <w:szCs w:val="28"/>
        </w:rPr>
        <w:t>ы</w:t>
      </w:r>
      <w:r w:rsidRPr="006802EB">
        <w:rPr>
          <w:rFonts w:ascii="Times New Roman" w:hAnsi="Times New Roman"/>
          <w:sz w:val="28"/>
          <w:szCs w:val="28"/>
        </w:rPr>
        <w:t xml:space="preserve"> строений, сооружений от уровня земли</w:t>
      </w:r>
      <w:r w:rsidR="00A77EDD">
        <w:rPr>
          <w:rFonts w:ascii="Times New Roman" w:hAnsi="Times New Roman"/>
          <w:sz w:val="28"/>
          <w:szCs w:val="28"/>
        </w:rPr>
        <w:t xml:space="preserve">, предельным параметрам разрешенного строительства, а также невозможность </w:t>
      </w:r>
      <w:r w:rsidR="00A77EDD" w:rsidRPr="00B06F41">
        <w:rPr>
          <w:rFonts w:ascii="Times New Roman" w:hAnsi="Times New Roman"/>
          <w:sz w:val="28"/>
          <w:szCs w:val="28"/>
        </w:rPr>
        <w:t>максимально</w:t>
      </w:r>
      <w:r w:rsidR="00A77EDD">
        <w:rPr>
          <w:rFonts w:ascii="Times New Roman" w:hAnsi="Times New Roman"/>
          <w:sz w:val="28"/>
          <w:szCs w:val="28"/>
        </w:rPr>
        <w:t>го</w:t>
      </w:r>
      <w:r w:rsidR="00A77EDD" w:rsidRPr="00B06F41">
        <w:rPr>
          <w:rFonts w:ascii="Times New Roman" w:hAnsi="Times New Roman"/>
          <w:sz w:val="28"/>
          <w:szCs w:val="28"/>
        </w:rPr>
        <w:t xml:space="preserve"> и рационально</w:t>
      </w:r>
      <w:r w:rsidR="00A77EDD">
        <w:rPr>
          <w:rFonts w:ascii="Times New Roman" w:hAnsi="Times New Roman"/>
          <w:sz w:val="28"/>
          <w:szCs w:val="28"/>
        </w:rPr>
        <w:t>го</w:t>
      </w:r>
      <w:r w:rsidR="00A77EDD" w:rsidRPr="00B06F41">
        <w:rPr>
          <w:rFonts w:ascii="Times New Roman" w:hAnsi="Times New Roman"/>
          <w:sz w:val="28"/>
          <w:szCs w:val="28"/>
        </w:rPr>
        <w:t xml:space="preserve"> распоря</w:t>
      </w:r>
      <w:r w:rsidR="00A77EDD">
        <w:rPr>
          <w:rFonts w:ascii="Times New Roman" w:hAnsi="Times New Roman"/>
          <w:sz w:val="28"/>
          <w:szCs w:val="28"/>
        </w:rPr>
        <w:t>жения</w:t>
      </w:r>
      <w:r w:rsidR="00A77EDD" w:rsidRPr="00B06F41">
        <w:rPr>
          <w:rFonts w:ascii="Times New Roman" w:hAnsi="Times New Roman"/>
          <w:sz w:val="28"/>
          <w:szCs w:val="28"/>
        </w:rPr>
        <w:t xml:space="preserve"> территорией </w:t>
      </w:r>
      <w:r w:rsidR="00A77EDD">
        <w:rPr>
          <w:rFonts w:ascii="Times New Roman" w:hAnsi="Times New Roman"/>
          <w:sz w:val="28"/>
          <w:szCs w:val="28"/>
        </w:rPr>
        <w:t>территориальной зоны.</w:t>
      </w:r>
    </w:p>
    <w:p w14:paraId="0F95C1C8" w14:textId="77777777" w:rsidR="00522432" w:rsidRPr="00B06F4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t>1.5. Краткое описание целей предлагаемого правового регулирования:</w:t>
      </w:r>
    </w:p>
    <w:p w14:paraId="5DA107ED" w14:textId="308F71AB" w:rsidR="001B3F57" w:rsidRDefault="003A068F" w:rsidP="005E71CD">
      <w:pPr>
        <w:shd w:val="clear" w:color="auto" w:fill="FFFFFF"/>
        <w:spacing w:after="0" w:line="240" w:lineRule="auto"/>
        <w:ind w:firstLine="851"/>
        <w:jc w:val="both"/>
        <w:rPr>
          <w:rFonts w:ascii="Times New Roman" w:hAnsi="Times New Roman"/>
          <w:sz w:val="28"/>
          <w:szCs w:val="28"/>
        </w:rPr>
      </w:pPr>
      <w:r>
        <w:rPr>
          <w:rFonts w:ascii="Times New Roman" w:hAnsi="Times New Roman"/>
          <w:sz w:val="28"/>
          <w:szCs w:val="28"/>
        </w:rPr>
        <w:t>Проект разработан в</w:t>
      </w:r>
      <w:r w:rsidR="001B3F57">
        <w:rPr>
          <w:rFonts w:ascii="Times New Roman" w:hAnsi="Times New Roman"/>
          <w:sz w:val="28"/>
          <w:szCs w:val="28"/>
        </w:rPr>
        <w:t xml:space="preserve"> целях приведения в соответствие с пунктом 4.2.2 нормативов градостроительного проектирования Краснодарского края, утвержденных приказом департамента по архитектуре и градостроительству Краснодарского края от 16 апреля 2015 </w:t>
      </w:r>
      <w:r w:rsidR="001B3F57" w:rsidRPr="001B3F57">
        <w:rPr>
          <w:rFonts w:ascii="Times New Roman" w:hAnsi="Times New Roman"/>
          <w:sz w:val="28"/>
          <w:szCs w:val="28"/>
        </w:rPr>
        <w:t>г</w:t>
      </w:r>
      <w:r w:rsidR="001B3F57">
        <w:rPr>
          <w:rFonts w:ascii="Times New Roman" w:hAnsi="Times New Roman"/>
          <w:sz w:val="28"/>
          <w:szCs w:val="28"/>
        </w:rPr>
        <w:t>.</w:t>
      </w:r>
      <w:r w:rsidR="001B3F57" w:rsidRPr="001B3F57">
        <w:rPr>
          <w:rFonts w:ascii="Times New Roman" w:hAnsi="Times New Roman"/>
          <w:sz w:val="28"/>
          <w:szCs w:val="28"/>
        </w:rPr>
        <w:t xml:space="preserve"> </w:t>
      </w:r>
      <w:r w:rsidR="001B3F57">
        <w:rPr>
          <w:rFonts w:ascii="Times New Roman" w:hAnsi="Times New Roman"/>
          <w:sz w:val="28"/>
          <w:szCs w:val="28"/>
        </w:rPr>
        <w:t>№ </w:t>
      </w:r>
      <w:r w:rsidR="001B3F57" w:rsidRPr="001B3F57">
        <w:rPr>
          <w:rFonts w:ascii="Times New Roman" w:hAnsi="Times New Roman"/>
          <w:sz w:val="28"/>
          <w:szCs w:val="28"/>
        </w:rPr>
        <w:t>78</w:t>
      </w:r>
      <w:r w:rsidR="001B3F57">
        <w:rPr>
          <w:rFonts w:ascii="Times New Roman" w:hAnsi="Times New Roman"/>
          <w:sz w:val="28"/>
          <w:szCs w:val="28"/>
        </w:rPr>
        <w:t xml:space="preserve"> «</w:t>
      </w:r>
      <w:r w:rsidR="001B3F57" w:rsidRPr="001B3F57">
        <w:rPr>
          <w:rFonts w:ascii="Times New Roman" w:hAnsi="Times New Roman"/>
          <w:sz w:val="28"/>
          <w:szCs w:val="28"/>
        </w:rPr>
        <w:t>Об утверждении нормативов градостроительного проектирования Краснодарского края</w:t>
      </w:r>
      <w:r w:rsidR="001B3F57">
        <w:rPr>
          <w:rFonts w:ascii="Times New Roman" w:hAnsi="Times New Roman"/>
          <w:sz w:val="28"/>
          <w:szCs w:val="28"/>
        </w:rPr>
        <w:t>»</w:t>
      </w:r>
      <w:r w:rsidR="00A81188">
        <w:rPr>
          <w:rFonts w:ascii="Times New Roman" w:hAnsi="Times New Roman"/>
          <w:sz w:val="28"/>
          <w:szCs w:val="28"/>
        </w:rPr>
        <w:t xml:space="preserve"> (далее – Нормативы)</w:t>
      </w:r>
      <w:r w:rsidR="00E86666">
        <w:rPr>
          <w:rFonts w:ascii="Times New Roman" w:hAnsi="Times New Roman"/>
          <w:sz w:val="28"/>
          <w:szCs w:val="28"/>
        </w:rPr>
        <w:t>.</w:t>
      </w:r>
    </w:p>
    <w:p w14:paraId="199F155D" w14:textId="44C5DBBA" w:rsidR="0000187F" w:rsidRPr="00B06F41" w:rsidRDefault="00522432" w:rsidP="00153AA8">
      <w:pPr>
        <w:pStyle w:val="af8"/>
        <w:numPr>
          <w:ilvl w:val="1"/>
          <w:numId w:val="3"/>
        </w:numPr>
        <w:shd w:val="clear" w:color="auto" w:fill="FFFFFF"/>
        <w:tabs>
          <w:tab w:val="left" w:pos="851"/>
        </w:tabs>
        <w:spacing w:after="0" w:line="240" w:lineRule="auto"/>
        <w:ind w:left="0" w:firstLine="851"/>
        <w:jc w:val="both"/>
        <w:rPr>
          <w:rFonts w:ascii="Times New Roman" w:hAnsi="Times New Roman"/>
          <w:sz w:val="28"/>
          <w:szCs w:val="28"/>
        </w:rPr>
      </w:pPr>
      <w:r w:rsidRPr="00B06F41">
        <w:rPr>
          <w:rFonts w:ascii="Times New Roman" w:hAnsi="Times New Roman"/>
          <w:sz w:val="28"/>
          <w:szCs w:val="28"/>
        </w:rPr>
        <w:t>Краткое описание содержания предлагаемого правового</w:t>
      </w:r>
      <w:r w:rsidR="00B4447F" w:rsidRPr="00B06F41">
        <w:rPr>
          <w:rFonts w:ascii="Times New Roman" w:hAnsi="Times New Roman"/>
          <w:sz w:val="28"/>
          <w:szCs w:val="28"/>
        </w:rPr>
        <w:t xml:space="preserve"> </w:t>
      </w:r>
      <w:r w:rsidRPr="00B06F41">
        <w:rPr>
          <w:rFonts w:ascii="Times New Roman" w:hAnsi="Times New Roman"/>
          <w:sz w:val="28"/>
          <w:szCs w:val="28"/>
        </w:rPr>
        <w:t>регулирования:</w:t>
      </w:r>
    </w:p>
    <w:p w14:paraId="07034E01" w14:textId="6A9CD20B" w:rsidR="00504DDF" w:rsidRPr="00B06F41" w:rsidRDefault="00CD4076" w:rsidP="00153AA8">
      <w:pPr>
        <w:shd w:val="clear" w:color="auto" w:fill="FFFFFF"/>
        <w:spacing w:after="0" w:line="240" w:lineRule="auto"/>
        <w:ind w:firstLine="851"/>
        <w:jc w:val="both"/>
        <w:rPr>
          <w:rFonts w:ascii="Times New Roman" w:hAnsi="Times New Roman"/>
          <w:sz w:val="28"/>
          <w:szCs w:val="28"/>
        </w:rPr>
      </w:pPr>
      <w:r w:rsidRPr="00B06F41">
        <w:rPr>
          <w:rFonts w:ascii="Times New Roman" w:hAnsi="Times New Roman"/>
          <w:sz w:val="28"/>
          <w:szCs w:val="28"/>
        </w:rPr>
        <w:t>Правила землепользования и застройки</w:t>
      </w:r>
      <w:r w:rsidR="00D144EE" w:rsidRPr="00B06F41">
        <w:rPr>
          <w:rFonts w:ascii="Times New Roman" w:hAnsi="Times New Roman"/>
          <w:sz w:val="28"/>
          <w:szCs w:val="28"/>
        </w:rPr>
        <w:t xml:space="preserve"> устанавлива</w:t>
      </w:r>
      <w:r w:rsidRPr="00B06F41">
        <w:rPr>
          <w:rFonts w:ascii="Times New Roman" w:hAnsi="Times New Roman"/>
          <w:sz w:val="28"/>
          <w:szCs w:val="28"/>
        </w:rPr>
        <w:t>ю</w:t>
      </w:r>
      <w:r w:rsidR="00D144EE" w:rsidRPr="00B06F41">
        <w:rPr>
          <w:rFonts w:ascii="Times New Roman" w:hAnsi="Times New Roman"/>
          <w:sz w:val="28"/>
          <w:szCs w:val="28"/>
        </w:rPr>
        <w:t xml:space="preserve">т порядок </w:t>
      </w:r>
      <w:r w:rsidRPr="00B06F41">
        <w:rPr>
          <w:rFonts w:ascii="Times New Roman" w:hAnsi="Times New Roman"/>
          <w:sz w:val="28"/>
          <w:szCs w:val="28"/>
        </w:rPr>
        <w:t>пользования земельными участками и объектами капитального строительства, градостроительные регламенты правил устанавливают основные, условно разрешенные и вспомогательные виды использования земельных участков, а также предельные параметры разрешенного строительства</w:t>
      </w:r>
      <w:r w:rsidR="00AB0DB1" w:rsidRPr="00B06F41">
        <w:rPr>
          <w:rFonts w:ascii="Times New Roman" w:hAnsi="Times New Roman"/>
          <w:sz w:val="28"/>
          <w:szCs w:val="28"/>
        </w:rPr>
        <w:t>.</w:t>
      </w:r>
    </w:p>
    <w:p w14:paraId="24D43F34" w14:textId="24CC2B3C" w:rsidR="00522432" w:rsidRPr="00B06F4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t>1.6.1. Обоснование степени регулирующего воздействия</w:t>
      </w:r>
      <w:r w:rsidR="00A11508" w:rsidRPr="00B06F41">
        <w:rPr>
          <w:rFonts w:ascii="Times New Roman" w:hAnsi="Times New Roman"/>
          <w:sz w:val="28"/>
          <w:szCs w:val="28"/>
        </w:rPr>
        <w:t xml:space="preserve"> </w:t>
      </w:r>
      <w:r w:rsidR="00835A8C" w:rsidRPr="00B06F41">
        <w:rPr>
          <w:rFonts w:ascii="Times New Roman" w:hAnsi="Times New Roman"/>
          <w:sz w:val="28"/>
          <w:szCs w:val="28"/>
        </w:rPr>
        <w:t>–</w:t>
      </w:r>
      <w:r w:rsidR="00A11508" w:rsidRPr="00B06F41">
        <w:rPr>
          <w:rFonts w:ascii="Times New Roman" w:hAnsi="Times New Roman"/>
          <w:sz w:val="28"/>
          <w:szCs w:val="28"/>
        </w:rPr>
        <w:t xml:space="preserve"> </w:t>
      </w:r>
      <w:r w:rsidR="00835A8C" w:rsidRPr="00B06F41">
        <w:rPr>
          <w:rFonts w:ascii="Times New Roman" w:hAnsi="Times New Roman"/>
          <w:sz w:val="28"/>
          <w:szCs w:val="28"/>
        </w:rPr>
        <w:t>средняя</w:t>
      </w:r>
      <w:r w:rsidR="00A11508" w:rsidRPr="00B06F41">
        <w:rPr>
          <w:rFonts w:ascii="Times New Roman" w:hAnsi="Times New Roman"/>
          <w:sz w:val="28"/>
          <w:szCs w:val="28"/>
        </w:rPr>
        <w:t>.</w:t>
      </w:r>
    </w:p>
    <w:p w14:paraId="4FFF45C1" w14:textId="77777777" w:rsidR="008F0E5D" w:rsidRPr="008F0E5D" w:rsidRDefault="00A9256E" w:rsidP="008F0E5D">
      <w:pPr>
        <w:widowControl w:val="0"/>
        <w:overflowPunct w:val="0"/>
        <w:autoSpaceDE w:val="0"/>
        <w:autoSpaceDN w:val="0"/>
        <w:adjustRightInd w:val="0"/>
        <w:spacing w:after="0" w:line="240" w:lineRule="auto"/>
        <w:ind w:firstLine="709"/>
        <w:jc w:val="both"/>
        <w:rPr>
          <w:rFonts w:ascii="Times New Roman" w:eastAsia="SimSun" w:hAnsi="Times New Roman"/>
          <w:sz w:val="28"/>
          <w:szCs w:val="28"/>
          <w:lang w:eastAsia="zh-CN"/>
        </w:rPr>
      </w:pPr>
      <w:r w:rsidRPr="00804CEE">
        <w:rPr>
          <w:rFonts w:ascii="Times New Roman" w:hAnsi="Times New Roman"/>
          <w:sz w:val="28"/>
          <w:szCs w:val="28"/>
        </w:rPr>
        <w:t>Проект содержит положения, устанавливающие новые обязанности для субъектов предпринимательской</w:t>
      </w:r>
      <w:r w:rsidR="001D795B" w:rsidRPr="00804CEE">
        <w:rPr>
          <w:rFonts w:ascii="Times New Roman" w:hAnsi="Times New Roman"/>
          <w:sz w:val="28"/>
          <w:szCs w:val="28"/>
        </w:rPr>
        <w:t xml:space="preserve"> и инвестиционной деятельности: </w:t>
      </w:r>
      <w:r w:rsidR="008F0E5D" w:rsidRPr="00804CEE">
        <w:rPr>
          <w:rFonts w:ascii="Times New Roman" w:eastAsia="SimSun" w:hAnsi="Times New Roman"/>
          <w:sz w:val="28"/>
          <w:szCs w:val="28"/>
          <w:lang w:eastAsia="zh-CN"/>
        </w:rPr>
        <w:t>«В целях</w:t>
      </w:r>
      <w:r w:rsidR="008F0E5D" w:rsidRPr="008F0E5D">
        <w:rPr>
          <w:rFonts w:ascii="Times New Roman" w:eastAsia="SimSun" w:hAnsi="Times New Roman"/>
          <w:sz w:val="28"/>
          <w:szCs w:val="28"/>
          <w:lang w:eastAsia="zh-CN"/>
        </w:rPr>
        <w:t xml:space="preserve"> обеспечения разрешенного использования объектов недвижимости на вновь образуемых или измененных земельных участках в жилых зонах, а также земельных участков сельскохозяйственного использования и садоводства, расположенных в границах населенных пунктов, образование таких участков необходимо осуществлять в соответствии с утвержденной документацией по планировке территории. Под обеспечением возможности разрешенного использования объектов недвижимости следует понимать установление в документации по планировке территории мест планируемого размещения объектов социальной, транспортной, коммунальной инфраструктуры, объектов благоустройства, территорий общего пользования, необходимых для нормальной эксплуатации зданий, строений, сооружений и комфортного проживания населения.</w:t>
      </w:r>
    </w:p>
    <w:p w14:paraId="0F23D083" w14:textId="77777777" w:rsidR="008F0E5D" w:rsidRPr="008F0E5D" w:rsidRDefault="008F0E5D" w:rsidP="008F0E5D">
      <w:pPr>
        <w:widowControl w:val="0"/>
        <w:suppressAutoHyphens w:val="0"/>
        <w:overflowPunct w:val="0"/>
        <w:autoSpaceDE w:val="0"/>
        <w:autoSpaceDN w:val="0"/>
        <w:adjustRightInd w:val="0"/>
        <w:spacing w:after="0" w:line="240" w:lineRule="auto"/>
        <w:ind w:firstLine="709"/>
        <w:jc w:val="both"/>
        <w:rPr>
          <w:rFonts w:ascii="Times New Roman" w:eastAsia="SimSun" w:hAnsi="Times New Roman"/>
          <w:sz w:val="28"/>
          <w:szCs w:val="28"/>
          <w:lang w:eastAsia="zh-CN"/>
        </w:rPr>
      </w:pPr>
      <w:r w:rsidRPr="008F0E5D">
        <w:rPr>
          <w:rFonts w:ascii="Times New Roman" w:eastAsia="SimSun" w:hAnsi="Times New Roman"/>
          <w:sz w:val="28"/>
          <w:szCs w:val="28"/>
          <w:lang w:eastAsia="zh-CN"/>
        </w:rPr>
        <w:t>При планировочной организации жилых зон следует предусматривать их дифференциацию по типам застройки, ее этажности и плотности, местоположению с учетом историко-культурных, природно-климатических и других местных особенностей. Тип и этажность жилой застройки определяются в соответствии с социально-демографическими, национально-бытовыми, архитектурно-композиционными, санитарно-гигиеническими и другими требованиями, предъявляемыми к формированию жилой среды, а также возможностью развития социальной, транспортной и инженерной инфраструктур и обеспечения противопожарной безопасности.</w:t>
      </w:r>
    </w:p>
    <w:p w14:paraId="6C02EB6F" w14:textId="77777777" w:rsidR="008F0E5D" w:rsidRPr="008F0E5D" w:rsidRDefault="008F0E5D" w:rsidP="008F0E5D">
      <w:pPr>
        <w:widowControl w:val="0"/>
        <w:suppressAutoHyphens w:val="0"/>
        <w:overflowPunct w:val="0"/>
        <w:autoSpaceDE w:val="0"/>
        <w:autoSpaceDN w:val="0"/>
        <w:adjustRightInd w:val="0"/>
        <w:spacing w:after="0" w:line="240" w:lineRule="auto"/>
        <w:ind w:firstLine="709"/>
        <w:jc w:val="both"/>
        <w:rPr>
          <w:rFonts w:ascii="Times New Roman" w:eastAsia="SimSun" w:hAnsi="Times New Roman"/>
          <w:sz w:val="28"/>
          <w:szCs w:val="28"/>
          <w:lang w:eastAsia="zh-CN"/>
        </w:rPr>
      </w:pPr>
      <w:r w:rsidRPr="008F0E5D">
        <w:rPr>
          <w:rFonts w:ascii="Times New Roman" w:eastAsia="SimSun" w:hAnsi="Times New Roman"/>
          <w:sz w:val="28"/>
          <w:szCs w:val="28"/>
          <w:lang w:eastAsia="zh-CN"/>
        </w:rPr>
        <w:t>В жилых зонах допускается размещение отдельно стоящих, встроенных или пристроенных объектов социального и коммунально-бытового назначения. Размещение встроенных в жилые здания объектов осуществляется с учетом требований СП 54.13330.2022 «СНиП 31-01-2003 Здания жилые многоквартирные».</w:t>
      </w:r>
    </w:p>
    <w:p w14:paraId="470EE3DB" w14:textId="77777777" w:rsidR="008F0E5D" w:rsidRPr="008F0E5D" w:rsidRDefault="008F0E5D" w:rsidP="008F0E5D">
      <w:pPr>
        <w:widowControl w:val="0"/>
        <w:suppressAutoHyphens w:val="0"/>
        <w:overflowPunct w:val="0"/>
        <w:autoSpaceDE w:val="0"/>
        <w:autoSpaceDN w:val="0"/>
        <w:adjustRightInd w:val="0"/>
        <w:spacing w:after="0" w:line="240" w:lineRule="auto"/>
        <w:ind w:firstLine="709"/>
        <w:jc w:val="both"/>
        <w:rPr>
          <w:rFonts w:ascii="Times New Roman" w:eastAsia="SimSun" w:hAnsi="Times New Roman"/>
          <w:sz w:val="28"/>
          <w:szCs w:val="28"/>
          <w:lang w:eastAsia="zh-CN"/>
        </w:rPr>
      </w:pPr>
      <w:r w:rsidRPr="008F0E5D">
        <w:rPr>
          <w:rFonts w:ascii="Times New Roman" w:eastAsia="SimSun" w:hAnsi="Times New Roman"/>
          <w:sz w:val="28"/>
          <w:szCs w:val="28"/>
          <w:lang w:eastAsia="zh-CN"/>
        </w:rPr>
        <w:t>Допускается размещение отдельных объектов общественно-делового и коммунального назначения с площадью участка, как правило, не более 0,5 га, а также мини-производства, не оказывающие вредного воздействия на окружающую среду (включая шум, вибрацию, магнитные поля, радиационное воздействие, загрязнение почв, воздуха, воды и иные вредные воздействия), за пределами установленных границ участков этих объектов.</w:t>
      </w:r>
    </w:p>
    <w:p w14:paraId="0D38E0BA" w14:textId="21481D01" w:rsidR="00E5602E" w:rsidRPr="00B06F41" w:rsidRDefault="008F0E5D" w:rsidP="008F0E5D">
      <w:pPr>
        <w:autoSpaceDE w:val="0"/>
        <w:autoSpaceDN w:val="0"/>
        <w:adjustRightInd w:val="0"/>
        <w:spacing w:after="0" w:line="240" w:lineRule="auto"/>
        <w:ind w:firstLine="709"/>
        <w:jc w:val="both"/>
        <w:rPr>
          <w:rFonts w:ascii="Times New Roman" w:hAnsi="Times New Roman"/>
          <w:sz w:val="28"/>
          <w:szCs w:val="28"/>
        </w:rPr>
      </w:pPr>
      <w:r w:rsidRPr="008F0E5D">
        <w:rPr>
          <w:rFonts w:ascii="Times New Roman" w:eastAsia="SimSun" w:hAnsi="Times New Roman"/>
          <w:sz w:val="28"/>
          <w:szCs w:val="28"/>
          <w:lang w:eastAsia="zh-CN"/>
        </w:rPr>
        <w:t>Санитарные разрывы от автостоянок и гаражей-стоянок до зданий различного назначения следует применять в соответствии с таблицей 7.1.1 СанПиН 2.2.1/2.1.1.1200-03.»</w:t>
      </w:r>
      <w:r w:rsidR="008632CA">
        <w:rPr>
          <w:rFonts w:ascii="Times New Roman" w:hAnsi="Times New Roman"/>
          <w:sz w:val="28"/>
          <w:szCs w:val="28"/>
        </w:rPr>
        <w:t>.</w:t>
      </w:r>
    </w:p>
    <w:p w14:paraId="7A3A6F30" w14:textId="2AE6828F" w:rsidR="00BE704D" w:rsidRPr="00B06F41" w:rsidRDefault="00BE704D" w:rsidP="00153AA8">
      <w:pPr>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t xml:space="preserve">1.6.2. Наличие или отсутствие в проекте муниципального нормативного правового акта обязательных требований, связанных с осуществлением предпринимательской и иной экономической деятельности,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оценок и экспертизы (далее </w:t>
      </w:r>
      <w:r w:rsidR="00153AA8" w:rsidRPr="00B06F41">
        <w:rPr>
          <w:rFonts w:ascii="Times New Roman" w:hAnsi="Times New Roman"/>
          <w:sz w:val="28"/>
          <w:szCs w:val="28"/>
        </w:rPr>
        <w:t>–</w:t>
      </w:r>
      <w:r w:rsidRPr="00B06F41">
        <w:rPr>
          <w:rFonts w:ascii="Times New Roman" w:hAnsi="Times New Roman"/>
          <w:sz w:val="28"/>
          <w:szCs w:val="28"/>
        </w:rPr>
        <w:t xml:space="preserve"> обязательные требования): обязательные требования отсутствуют</w:t>
      </w:r>
      <w:r w:rsidR="002E7783" w:rsidRPr="00B06F41">
        <w:rPr>
          <w:rFonts w:ascii="Times New Roman" w:hAnsi="Times New Roman"/>
          <w:sz w:val="28"/>
          <w:szCs w:val="28"/>
        </w:rPr>
        <w:t>.</w:t>
      </w:r>
    </w:p>
    <w:p w14:paraId="7A035C83" w14:textId="77777777" w:rsidR="00522432" w:rsidRPr="00B06F4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t>1.7. Контактная информация исполнителя в регулирующем органе:</w:t>
      </w:r>
    </w:p>
    <w:p w14:paraId="6E01149C" w14:textId="77777777" w:rsidR="00522432" w:rsidRPr="00B06F4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t>Ф.И.О. Швайко Алена Владимировна</w:t>
      </w:r>
    </w:p>
    <w:p w14:paraId="3A808ACD" w14:textId="77777777" w:rsidR="00522432" w:rsidRPr="00B06F4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t>Должность: главный специалист управления архитектуры и градостроительства администрации муниципального образования Крымский район.</w:t>
      </w:r>
    </w:p>
    <w:p w14:paraId="7059A420" w14:textId="77777777" w:rsidR="00522432" w:rsidRPr="00B06F41" w:rsidRDefault="00522432" w:rsidP="00153AA8">
      <w:pPr>
        <w:autoSpaceDE w:val="0"/>
        <w:autoSpaceDN w:val="0"/>
        <w:adjustRightInd w:val="0"/>
        <w:spacing w:after="0" w:line="240" w:lineRule="auto"/>
        <w:ind w:firstLine="851"/>
        <w:rPr>
          <w:rFonts w:ascii="Times New Roman" w:hAnsi="Times New Roman"/>
          <w:sz w:val="28"/>
          <w:szCs w:val="28"/>
        </w:rPr>
      </w:pPr>
      <w:r w:rsidRPr="00B06F41">
        <w:rPr>
          <w:rFonts w:ascii="Times New Roman" w:hAnsi="Times New Roman"/>
          <w:sz w:val="28"/>
          <w:szCs w:val="28"/>
        </w:rPr>
        <w:t xml:space="preserve">Тел: 2-15-57 </w:t>
      </w:r>
    </w:p>
    <w:p w14:paraId="52A8D774" w14:textId="3C0C0013" w:rsidR="00CB747E" w:rsidRPr="00B06F41" w:rsidRDefault="00522432" w:rsidP="00153AA8">
      <w:pPr>
        <w:autoSpaceDE w:val="0"/>
        <w:autoSpaceDN w:val="0"/>
        <w:adjustRightInd w:val="0"/>
        <w:spacing w:after="0" w:line="240" w:lineRule="auto"/>
        <w:ind w:firstLine="851"/>
        <w:rPr>
          <w:rFonts w:ascii="Times New Roman" w:hAnsi="Times New Roman"/>
          <w:sz w:val="28"/>
          <w:szCs w:val="28"/>
        </w:rPr>
      </w:pPr>
      <w:r w:rsidRPr="00B06F41">
        <w:rPr>
          <w:rFonts w:ascii="Times New Roman" w:hAnsi="Times New Roman"/>
          <w:sz w:val="28"/>
          <w:szCs w:val="28"/>
        </w:rPr>
        <w:t xml:space="preserve">Адрес электронной почты: </w:t>
      </w:r>
      <w:hyperlink r:id="rId8" w:history="1">
        <w:r w:rsidR="00CB747E" w:rsidRPr="00B06F41">
          <w:rPr>
            <w:rStyle w:val="af6"/>
            <w:rFonts w:ascii="Times New Roman" w:hAnsi="Times New Roman"/>
            <w:sz w:val="28"/>
            <w:szCs w:val="28"/>
          </w:rPr>
          <w:t>8613143600@</w:t>
        </w:r>
        <w:r w:rsidR="00CB747E" w:rsidRPr="00B06F41">
          <w:rPr>
            <w:rStyle w:val="af6"/>
            <w:rFonts w:ascii="Times New Roman" w:hAnsi="Times New Roman"/>
            <w:sz w:val="28"/>
            <w:szCs w:val="28"/>
            <w:lang w:val="en-US"/>
          </w:rPr>
          <w:t>mail</w:t>
        </w:r>
        <w:r w:rsidR="00CB747E" w:rsidRPr="00B06F41">
          <w:rPr>
            <w:rStyle w:val="af6"/>
            <w:rFonts w:ascii="Times New Roman" w:hAnsi="Times New Roman"/>
            <w:sz w:val="28"/>
            <w:szCs w:val="28"/>
          </w:rPr>
          <w:t>.</w:t>
        </w:r>
        <w:r w:rsidR="00CB747E" w:rsidRPr="00B06F41">
          <w:rPr>
            <w:rStyle w:val="af6"/>
            <w:rFonts w:ascii="Times New Roman" w:hAnsi="Times New Roman"/>
            <w:sz w:val="28"/>
            <w:szCs w:val="28"/>
            <w:lang w:val="en-US"/>
          </w:rPr>
          <w:t>ru</w:t>
        </w:r>
      </w:hyperlink>
    </w:p>
    <w:p w14:paraId="325E551C" w14:textId="77777777" w:rsidR="00522432" w:rsidRPr="00B06F4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t xml:space="preserve">2. Описание проблемы, на решение которой направлено предлагаемое правовое регулирование: </w:t>
      </w:r>
    </w:p>
    <w:p w14:paraId="5DE97726" w14:textId="70A18001" w:rsidR="001E0D46" w:rsidRPr="00B06F41" w:rsidRDefault="00A81188" w:rsidP="00153AA8">
      <w:pPr>
        <w:pStyle w:val="af7"/>
        <w:tabs>
          <w:tab w:val="left" w:pos="709"/>
          <w:tab w:val="left" w:pos="1027"/>
        </w:tabs>
        <w:ind w:firstLine="851"/>
        <w:rPr>
          <w:rFonts w:ascii="Times New Roman" w:hAnsi="Times New Roman"/>
          <w:bCs/>
          <w:sz w:val="28"/>
          <w:szCs w:val="28"/>
        </w:rPr>
      </w:pPr>
      <w:r>
        <w:rPr>
          <w:rFonts w:ascii="Times New Roman" w:hAnsi="Times New Roman"/>
          <w:sz w:val="28"/>
          <w:szCs w:val="28"/>
        </w:rPr>
        <w:t>Несоответствие Нормативам</w:t>
      </w:r>
      <w:r w:rsidR="0000187F" w:rsidRPr="00B06F41">
        <w:rPr>
          <w:rFonts w:ascii="Times New Roman" w:hAnsi="Times New Roman"/>
          <w:bCs/>
          <w:sz w:val="28"/>
          <w:szCs w:val="28"/>
        </w:rPr>
        <w:t>.</w:t>
      </w:r>
    </w:p>
    <w:p w14:paraId="0F82CFAF" w14:textId="77777777" w:rsidR="00522432" w:rsidRPr="00B06F4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t>2.1. Формулировка проблемы:</w:t>
      </w:r>
    </w:p>
    <w:p w14:paraId="150C29D7" w14:textId="2784FA8B" w:rsidR="001E0D46" w:rsidRPr="00B06F41" w:rsidRDefault="00B1614B" w:rsidP="00153AA8">
      <w:pPr>
        <w:pStyle w:val="af7"/>
        <w:tabs>
          <w:tab w:val="left" w:pos="709"/>
          <w:tab w:val="left" w:pos="1027"/>
        </w:tabs>
        <w:ind w:firstLine="851"/>
        <w:rPr>
          <w:rFonts w:ascii="Times New Roman" w:hAnsi="Times New Roman"/>
          <w:bCs/>
          <w:sz w:val="28"/>
          <w:szCs w:val="28"/>
        </w:rPr>
      </w:pPr>
      <w:r>
        <w:rPr>
          <w:rFonts w:ascii="Times New Roman" w:hAnsi="Times New Roman"/>
          <w:sz w:val="28"/>
          <w:szCs w:val="28"/>
        </w:rPr>
        <w:t>Несоответствие Нормативам</w:t>
      </w:r>
      <w:r>
        <w:rPr>
          <w:rFonts w:ascii="Times New Roman" w:hAnsi="Times New Roman"/>
          <w:sz w:val="28"/>
          <w:szCs w:val="28"/>
        </w:rPr>
        <w:t>, что не</w:t>
      </w:r>
      <w:r w:rsidR="00BF7220" w:rsidRPr="00B06F41">
        <w:rPr>
          <w:rFonts w:ascii="Times New Roman" w:hAnsi="Times New Roman"/>
          <w:sz w:val="28"/>
          <w:szCs w:val="28"/>
        </w:rPr>
        <w:t xml:space="preserve"> позвол</w:t>
      </w:r>
      <w:r>
        <w:rPr>
          <w:rFonts w:ascii="Times New Roman" w:hAnsi="Times New Roman"/>
          <w:sz w:val="28"/>
          <w:szCs w:val="28"/>
        </w:rPr>
        <w:t>яе</w:t>
      </w:r>
      <w:r w:rsidR="00BF7220" w:rsidRPr="00B06F41">
        <w:rPr>
          <w:rFonts w:ascii="Times New Roman" w:hAnsi="Times New Roman"/>
          <w:sz w:val="28"/>
          <w:szCs w:val="28"/>
        </w:rPr>
        <w:t xml:space="preserve">т максимально и рационально распорядиться территорией </w:t>
      </w:r>
      <w:r w:rsidR="00BF7220">
        <w:rPr>
          <w:rFonts w:ascii="Times New Roman" w:hAnsi="Times New Roman"/>
          <w:sz w:val="28"/>
          <w:szCs w:val="28"/>
        </w:rPr>
        <w:t>территориальной зоны</w:t>
      </w:r>
      <w:r w:rsidR="0000187F" w:rsidRPr="00B06F41">
        <w:rPr>
          <w:rFonts w:ascii="Times New Roman" w:hAnsi="Times New Roman"/>
          <w:bCs/>
          <w:sz w:val="28"/>
          <w:szCs w:val="28"/>
        </w:rPr>
        <w:t>.</w:t>
      </w:r>
    </w:p>
    <w:p w14:paraId="73834663" w14:textId="77777777" w:rsidR="00522432" w:rsidRPr="00B06F41" w:rsidRDefault="00522432" w:rsidP="00153AA8">
      <w:pPr>
        <w:pStyle w:val="af7"/>
        <w:tabs>
          <w:tab w:val="left" w:pos="709"/>
          <w:tab w:val="left" w:pos="1027"/>
        </w:tabs>
        <w:ind w:firstLine="851"/>
        <w:rPr>
          <w:rFonts w:ascii="Times New Roman" w:hAnsi="Times New Roman"/>
          <w:sz w:val="28"/>
          <w:szCs w:val="28"/>
        </w:rPr>
      </w:pPr>
      <w:r w:rsidRPr="00B06F41">
        <w:rPr>
          <w:rFonts w:ascii="Times New Roman" w:hAnsi="Times New Roman"/>
          <w:sz w:val="28"/>
          <w:szCs w:val="28"/>
        </w:rPr>
        <w:t>2.2. Информация о возникновении, выявлении проблемы и мерах, принятых ранее для ее решения, достигнутых результатах и затраченных ресурсах:</w:t>
      </w:r>
    </w:p>
    <w:p w14:paraId="3C7B3D90" w14:textId="36129C37" w:rsidR="001E0D46" w:rsidRPr="00B06F41" w:rsidRDefault="009B4E2D" w:rsidP="00153AA8">
      <w:pPr>
        <w:autoSpaceDE w:val="0"/>
        <w:autoSpaceDN w:val="0"/>
        <w:adjustRightInd w:val="0"/>
        <w:spacing w:after="0" w:line="240" w:lineRule="auto"/>
        <w:ind w:firstLine="851"/>
        <w:jc w:val="both"/>
        <w:rPr>
          <w:rFonts w:ascii="Times New Roman" w:hAnsi="Times New Roman"/>
          <w:bCs/>
          <w:sz w:val="28"/>
          <w:szCs w:val="28"/>
        </w:rPr>
      </w:pPr>
      <w:r w:rsidRPr="00B06F41">
        <w:rPr>
          <w:rFonts w:ascii="Times New Roman" w:hAnsi="Times New Roman"/>
          <w:sz w:val="28"/>
          <w:szCs w:val="28"/>
        </w:rPr>
        <w:t xml:space="preserve">Проблема выявлена </w:t>
      </w:r>
      <w:r w:rsidR="00FD7D59">
        <w:rPr>
          <w:rFonts w:ascii="Times New Roman" w:hAnsi="Times New Roman"/>
          <w:sz w:val="28"/>
          <w:szCs w:val="28"/>
        </w:rPr>
        <w:t xml:space="preserve">при </w:t>
      </w:r>
      <w:r w:rsidR="00F07DB6">
        <w:rPr>
          <w:rFonts w:ascii="Times New Roman" w:hAnsi="Times New Roman"/>
          <w:sz w:val="28"/>
          <w:szCs w:val="28"/>
        </w:rPr>
        <w:t>анализе документов градостроительного зонирования муниципального образования Крымский район</w:t>
      </w:r>
      <w:r w:rsidR="00944905" w:rsidRPr="00B06F41">
        <w:rPr>
          <w:rFonts w:ascii="Times New Roman" w:hAnsi="Times New Roman"/>
          <w:bCs/>
          <w:sz w:val="28"/>
          <w:szCs w:val="28"/>
        </w:rPr>
        <w:t>.</w:t>
      </w:r>
      <w:r w:rsidR="00514569" w:rsidRPr="00B06F41">
        <w:rPr>
          <w:rFonts w:ascii="Times New Roman" w:hAnsi="Times New Roman"/>
          <w:bCs/>
          <w:sz w:val="28"/>
          <w:szCs w:val="28"/>
        </w:rPr>
        <w:t xml:space="preserve"> Ранее меры не принимались ввиду отсутствия финансирования на выполнение работ по подготовке проекта внесения изменений в правила землепользования и застройки.</w:t>
      </w:r>
    </w:p>
    <w:p w14:paraId="6D15B2F8" w14:textId="77777777" w:rsidR="00522432" w:rsidRPr="00B06F4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t>2.3. Субъекты общественных отношений, заинтересованные в устранении проблемы, их количественная оценка:</w:t>
      </w:r>
    </w:p>
    <w:p w14:paraId="0B72EA59" w14:textId="50C284CB" w:rsidR="001E0D46" w:rsidRPr="00B06F41" w:rsidRDefault="00514569" w:rsidP="00153AA8">
      <w:pPr>
        <w:pStyle w:val="ConsPlusNonformat"/>
        <w:ind w:firstLine="851"/>
        <w:jc w:val="both"/>
        <w:rPr>
          <w:rFonts w:ascii="Times New Roman" w:hAnsi="Times New Roman" w:cs="Times New Roman"/>
          <w:sz w:val="28"/>
          <w:szCs w:val="28"/>
        </w:rPr>
      </w:pPr>
      <w:r w:rsidRPr="00B06F41">
        <w:rPr>
          <w:rFonts w:ascii="Times New Roman" w:hAnsi="Times New Roman" w:cs="Times New Roman"/>
          <w:sz w:val="28"/>
          <w:szCs w:val="28"/>
        </w:rPr>
        <w:t>Субъекты градостроительных отношений (ф</w:t>
      </w:r>
      <w:r w:rsidR="00522432" w:rsidRPr="00B06F41">
        <w:rPr>
          <w:rFonts w:ascii="Times New Roman" w:hAnsi="Times New Roman" w:cs="Times New Roman"/>
          <w:sz w:val="28"/>
          <w:szCs w:val="28"/>
        </w:rPr>
        <w:t>изические и юридические лица</w:t>
      </w:r>
      <w:r w:rsidRPr="00B06F41">
        <w:rPr>
          <w:rFonts w:ascii="Times New Roman" w:hAnsi="Times New Roman" w:cs="Times New Roman"/>
          <w:sz w:val="28"/>
          <w:szCs w:val="28"/>
        </w:rPr>
        <w:t xml:space="preserve"> – застройщики</w:t>
      </w:r>
      <w:r w:rsidR="00AA2F09" w:rsidRPr="00B06F41">
        <w:rPr>
          <w:rFonts w:ascii="Times New Roman" w:hAnsi="Times New Roman" w:cs="Times New Roman"/>
          <w:sz w:val="28"/>
          <w:szCs w:val="28"/>
        </w:rPr>
        <w:t xml:space="preserve">, </w:t>
      </w:r>
      <w:r w:rsidR="00522432" w:rsidRPr="00B06F41">
        <w:rPr>
          <w:rFonts w:ascii="Times New Roman" w:hAnsi="Times New Roman" w:cs="Times New Roman"/>
          <w:sz w:val="28"/>
          <w:szCs w:val="28"/>
        </w:rPr>
        <w:t xml:space="preserve">проживающие на территории </w:t>
      </w:r>
      <w:r w:rsidR="001B3F57">
        <w:rPr>
          <w:rFonts w:ascii="Times New Roman" w:hAnsi="Times New Roman"/>
          <w:sz w:val="28"/>
          <w:szCs w:val="28"/>
        </w:rPr>
        <w:t>Молдаванского сельского</w:t>
      </w:r>
      <w:r w:rsidR="00806233">
        <w:rPr>
          <w:rFonts w:ascii="Times New Roman" w:hAnsi="Times New Roman"/>
          <w:sz w:val="28"/>
          <w:szCs w:val="28"/>
        </w:rPr>
        <w:t xml:space="preserve"> </w:t>
      </w:r>
      <w:r w:rsidR="00376C56" w:rsidRPr="00B06F41">
        <w:rPr>
          <w:rFonts w:ascii="Times New Roman" w:hAnsi="Times New Roman" w:cs="Times New Roman"/>
          <w:sz w:val="28"/>
          <w:szCs w:val="28"/>
        </w:rPr>
        <w:t>поселения Крымского района</w:t>
      </w:r>
      <w:r w:rsidRPr="00B06F41">
        <w:rPr>
          <w:rFonts w:ascii="Times New Roman" w:hAnsi="Times New Roman" w:cs="Times New Roman"/>
          <w:sz w:val="28"/>
          <w:szCs w:val="28"/>
        </w:rPr>
        <w:t>)</w:t>
      </w:r>
      <w:r w:rsidR="00522432" w:rsidRPr="00B06F41">
        <w:rPr>
          <w:rFonts w:ascii="Times New Roman" w:hAnsi="Times New Roman" w:cs="Times New Roman"/>
          <w:sz w:val="28"/>
          <w:szCs w:val="28"/>
        </w:rPr>
        <w:t>. Количественная оценка участников не ограничена. Определить точное количество не представляется возможным.</w:t>
      </w:r>
    </w:p>
    <w:p w14:paraId="643A3939" w14:textId="77777777" w:rsidR="00522432" w:rsidRPr="00B06F4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t>2.4. Характеристика негативных эффектов, возникающих в связи с наличием проблемы, их количественная оценка:</w:t>
      </w:r>
    </w:p>
    <w:p w14:paraId="3BC1CC8F" w14:textId="25C308D8" w:rsidR="001E0D46" w:rsidRPr="00B06F41" w:rsidRDefault="004562EC" w:rsidP="00153AA8">
      <w:pPr>
        <w:autoSpaceDE w:val="0"/>
        <w:autoSpaceDN w:val="0"/>
        <w:adjustRightInd w:val="0"/>
        <w:spacing w:after="0" w:line="240" w:lineRule="auto"/>
        <w:ind w:firstLine="851"/>
        <w:jc w:val="both"/>
        <w:rPr>
          <w:rFonts w:ascii="Times New Roman" w:hAnsi="Times New Roman"/>
          <w:bCs/>
          <w:sz w:val="28"/>
          <w:szCs w:val="28"/>
        </w:rPr>
      </w:pPr>
      <w:r>
        <w:rPr>
          <w:rFonts w:ascii="Times New Roman" w:hAnsi="Times New Roman"/>
          <w:sz w:val="28"/>
          <w:szCs w:val="28"/>
        </w:rPr>
        <w:t xml:space="preserve">Ограничение полноценного распоряжения территорий территориальной зоны </w:t>
      </w:r>
      <w:r w:rsidR="00B60F96">
        <w:rPr>
          <w:rFonts w:ascii="Times New Roman" w:hAnsi="Times New Roman"/>
          <w:sz w:val="28"/>
          <w:szCs w:val="28"/>
        </w:rPr>
        <w:t>Р1</w:t>
      </w:r>
      <w:r w:rsidR="0053551F" w:rsidRPr="00B06F41">
        <w:rPr>
          <w:rFonts w:ascii="Times New Roman" w:hAnsi="Times New Roman"/>
          <w:bCs/>
          <w:sz w:val="28"/>
          <w:szCs w:val="28"/>
        </w:rPr>
        <w:t>.</w:t>
      </w:r>
    </w:p>
    <w:p w14:paraId="03B1D27F" w14:textId="77777777" w:rsidR="00522432" w:rsidRPr="00B06F4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lastRenderedPageBreak/>
        <w:t>2.5. Причины возникновения проблемы и факторы, поддерживающие ее существование:</w:t>
      </w:r>
    </w:p>
    <w:p w14:paraId="09E3F4E4" w14:textId="0408FBBA" w:rsidR="00CB747E" w:rsidRPr="00B06F41" w:rsidRDefault="00514569" w:rsidP="00153AA8">
      <w:pPr>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bCs/>
          <w:sz w:val="28"/>
          <w:szCs w:val="28"/>
        </w:rPr>
        <w:t>Длительное отсутствие финансирования на выполнение работ по подготовке проекта внесения изменений в правила землепользования и застройки</w:t>
      </w:r>
      <w:r w:rsidR="00472A5A" w:rsidRPr="00B06F41">
        <w:rPr>
          <w:rFonts w:ascii="Times New Roman" w:hAnsi="Times New Roman"/>
          <w:sz w:val="28"/>
          <w:szCs w:val="28"/>
        </w:rPr>
        <w:t>.</w:t>
      </w:r>
    </w:p>
    <w:p w14:paraId="0936768B" w14:textId="77777777" w:rsidR="00522432" w:rsidRPr="00B06F4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t>2.6. Причины невозможности решения проблемы участниками соответствующих отношений самостоятельно, без вмешательства государства:</w:t>
      </w:r>
    </w:p>
    <w:p w14:paraId="6CD78148" w14:textId="41FD2F84" w:rsidR="00CB747E" w:rsidRPr="00B06F4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t>Нормативные правовые акты издают в пределах своей компетенции органы исполнительной власти субъектов Российской Федерации, исполнительные органы местного самоуправления.</w:t>
      </w:r>
    </w:p>
    <w:p w14:paraId="2287874B" w14:textId="77777777" w:rsidR="00522432" w:rsidRPr="00B06F41" w:rsidRDefault="00522432" w:rsidP="00153AA8">
      <w:pPr>
        <w:widowControl w:val="0"/>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t>2.7. Опыт решения аналогичных</w:t>
      </w:r>
      <w:r w:rsidR="00CB747E" w:rsidRPr="00B06F41">
        <w:rPr>
          <w:rFonts w:ascii="Times New Roman" w:hAnsi="Times New Roman"/>
          <w:sz w:val="28"/>
          <w:szCs w:val="28"/>
        </w:rPr>
        <w:t xml:space="preserve"> </w:t>
      </w:r>
      <w:r w:rsidRPr="00B06F41">
        <w:rPr>
          <w:rFonts w:ascii="Times New Roman" w:hAnsi="Times New Roman"/>
          <w:sz w:val="28"/>
          <w:szCs w:val="28"/>
        </w:rPr>
        <w:t>проблем в других субъектах Российской Федерации, муниципальных образованиях Краснодарского края, иностранных государствах:</w:t>
      </w:r>
    </w:p>
    <w:p w14:paraId="4163BD3E" w14:textId="27020B02" w:rsidR="001E0D46" w:rsidRPr="00B06F41" w:rsidRDefault="00104DC3" w:rsidP="00153AA8">
      <w:pPr>
        <w:spacing w:after="0" w:line="240" w:lineRule="auto"/>
        <w:ind w:firstLine="851"/>
        <w:jc w:val="both"/>
        <w:rPr>
          <w:rFonts w:ascii="Times New Roman" w:hAnsi="Times New Roman"/>
          <w:color w:val="000000"/>
          <w:sz w:val="28"/>
          <w:szCs w:val="28"/>
          <w:shd w:val="clear" w:color="auto" w:fill="FFFFFF"/>
        </w:rPr>
      </w:pPr>
      <w:r>
        <w:rPr>
          <w:rFonts w:ascii="Times New Roman" w:hAnsi="Times New Roman"/>
          <w:color w:val="000000"/>
          <w:sz w:val="28"/>
          <w:szCs w:val="28"/>
          <w:shd w:val="clear" w:color="auto" w:fill="FFFFFF"/>
        </w:rPr>
        <w:t>Отсутствует</w:t>
      </w:r>
      <w:r w:rsidR="00FD0B82" w:rsidRPr="00B06F41">
        <w:rPr>
          <w:rFonts w:ascii="Times New Roman" w:hAnsi="Times New Roman"/>
          <w:color w:val="000000"/>
          <w:sz w:val="28"/>
          <w:szCs w:val="28"/>
          <w:shd w:val="clear" w:color="auto" w:fill="FFFFFF"/>
        </w:rPr>
        <w:t>.</w:t>
      </w:r>
    </w:p>
    <w:p w14:paraId="64D3B6C6" w14:textId="77777777" w:rsidR="00522432" w:rsidRPr="00B06F41" w:rsidRDefault="00522432" w:rsidP="00153AA8">
      <w:pPr>
        <w:autoSpaceDE w:val="0"/>
        <w:autoSpaceDN w:val="0"/>
        <w:adjustRightInd w:val="0"/>
        <w:spacing w:after="0" w:line="240" w:lineRule="auto"/>
        <w:ind w:firstLine="851"/>
        <w:rPr>
          <w:rFonts w:ascii="Times New Roman" w:hAnsi="Times New Roman"/>
          <w:sz w:val="28"/>
          <w:szCs w:val="28"/>
        </w:rPr>
      </w:pPr>
      <w:r w:rsidRPr="00B06F41">
        <w:rPr>
          <w:rFonts w:ascii="Times New Roman" w:hAnsi="Times New Roman"/>
          <w:sz w:val="28"/>
          <w:szCs w:val="28"/>
        </w:rPr>
        <w:t>2.8. Источники данных:</w:t>
      </w:r>
    </w:p>
    <w:p w14:paraId="3878B8E8" w14:textId="2CB858CF" w:rsidR="001E0D46" w:rsidRPr="00104DC3" w:rsidRDefault="00104DC3" w:rsidP="00153AA8">
      <w:pPr>
        <w:autoSpaceDE w:val="0"/>
        <w:autoSpaceDN w:val="0"/>
        <w:adjustRightInd w:val="0"/>
        <w:spacing w:after="0" w:line="240" w:lineRule="auto"/>
        <w:ind w:firstLine="851"/>
        <w:jc w:val="both"/>
        <w:rPr>
          <w:rFonts w:ascii="Times New Roman" w:hAnsi="Times New Roman"/>
          <w:sz w:val="28"/>
          <w:szCs w:val="28"/>
        </w:rPr>
      </w:pPr>
      <w:r w:rsidRPr="00104DC3">
        <w:rPr>
          <w:rStyle w:val="af6"/>
          <w:rFonts w:ascii="Times New Roman" w:hAnsi="Times New Roman"/>
          <w:color w:val="auto"/>
          <w:sz w:val="28"/>
          <w:szCs w:val="28"/>
          <w:u w:val="none"/>
        </w:rPr>
        <w:t>Отсутствует</w:t>
      </w:r>
      <w:r>
        <w:rPr>
          <w:rStyle w:val="af6"/>
          <w:rFonts w:ascii="Times New Roman" w:hAnsi="Times New Roman"/>
          <w:color w:val="auto"/>
          <w:sz w:val="28"/>
          <w:szCs w:val="28"/>
          <w:u w:val="none"/>
        </w:rPr>
        <w:t>.</w:t>
      </w:r>
    </w:p>
    <w:p w14:paraId="0D4E3315" w14:textId="77777777" w:rsidR="00522432" w:rsidRPr="00B06F41" w:rsidRDefault="00522432" w:rsidP="00153AA8">
      <w:pPr>
        <w:autoSpaceDE w:val="0"/>
        <w:autoSpaceDN w:val="0"/>
        <w:adjustRightInd w:val="0"/>
        <w:spacing w:after="0" w:line="240" w:lineRule="auto"/>
        <w:ind w:firstLine="851"/>
        <w:rPr>
          <w:rFonts w:ascii="Times New Roman" w:hAnsi="Times New Roman"/>
          <w:sz w:val="28"/>
          <w:szCs w:val="28"/>
        </w:rPr>
      </w:pPr>
      <w:r w:rsidRPr="00B06F41">
        <w:rPr>
          <w:rFonts w:ascii="Times New Roman" w:hAnsi="Times New Roman"/>
          <w:sz w:val="28"/>
          <w:szCs w:val="28"/>
        </w:rPr>
        <w:t>2.9. Иная информация о проблеме:</w:t>
      </w:r>
    </w:p>
    <w:p w14:paraId="49B7A8D9" w14:textId="4AEF3044" w:rsidR="001E0D46" w:rsidRPr="00B06F41" w:rsidRDefault="00522432" w:rsidP="00153AA8">
      <w:pPr>
        <w:autoSpaceDE w:val="0"/>
        <w:autoSpaceDN w:val="0"/>
        <w:adjustRightInd w:val="0"/>
        <w:spacing w:after="0" w:line="240" w:lineRule="auto"/>
        <w:ind w:firstLine="851"/>
        <w:rPr>
          <w:rFonts w:ascii="Times New Roman" w:hAnsi="Times New Roman"/>
          <w:sz w:val="28"/>
          <w:szCs w:val="28"/>
        </w:rPr>
      </w:pPr>
      <w:r w:rsidRPr="00B06F41">
        <w:rPr>
          <w:rFonts w:ascii="Times New Roman" w:hAnsi="Times New Roman"/>
          <w:sz w:val="28"/>
          <w:szCs w:val="28"/>
        </w:rPr>
        <w:t>Отсутствует</w:t>
      </w:r>
      <w:r w:rsidR="00D42017" w:rsidRPr="00B06F41">
        <w:rPr>
          <w:rFonts w:ascii="Times New Roman" w:hAnsi="Times New Roman"/>
          <w:sz w:val="28"/>
          <w:szCs w:val="28"/>
        </w:rPr>
        <w:t>.</w:t>
      </w:r>
    </w:p>
    <w:p w14:paraId="078E2108" w14:textId="77777777" w:rsidR="00522432" w:rsidRPr="00B06F4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B06F41">
        <w:rPr>
          <w:rFonts w:ascii="Times New Roman" w:hAnsi="Times New Roman"/>
          <w:sz w:val="28"/>
          <w:szCs w:val="28"/>
        </w:rPr>
        <w:t>3. Определение целей предлагаемого правового регулирования и индикаторов для оценки их достижения</w:t>
      </w:r>
    </w:p>
    <w:p w14:paraId="5C36CCAA" w14:textId="77777777" w:rsidR="00B95EC2" w:rsidRPr="00A75851" w:rsidRDefault="00B95EC2" w:rsidP="00153AA8">
      <w:pPr>
        <w:autoSpaceDE w:val="0"/>
        <w:autoSpaceDN w:val="0"/>
        <w:adjustRightInd w:val="0"/>
        <w:spacing w:after="0" w:line="240" w:lineRule="auto"/>
        <w:ind w:firstLine="851"/>
        <w:jc w:val="both"/>
        <w:rPr>
          <w:rFonts w:ascii="Times New Roman" w:hAnsi="Times New Roman"/>
          <w:sz w:val="28"/>
          <w:szCs w:val="28"/>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2977"/>
        <w:gridCol w:w="3119"/>
        <w:gridCol w:w="3485"/>
      </w:tblGrid>
      <w:tr w:rsidR="00522432" w:rsidRPr="008D78BA" w14:paraId="06C6417F" w14:textId="77777777" w:rsidTr="00FD0B82">
        <w:tc>
          <w:tcPr>
            <w:tcW w:w="29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295F104" w14:textId="77777777" w:rsidR="00522432" w:rsidRPr="008D78BA" w:rsidRDefault="00522432" w:rsidP="00A75851">
            <w:pPr>
              <w:widowControl w:val="0"/>
              <w:autoSpaceDE w:val="0"/>
              <w:autoSpaceDN w:val="0"/>
              <w:adjustRightInd w:val="0"/>
              <w:spacing w:after="0" w:line="240" w:lineRule="auto"/>
              <w:jc w:val="center"/>
              <w:rPr>
                <w:rFonts w:ascii="Times New Roman" w:hAnsi="Times New Roman"/>
              </w:rPr>
            </w:pPr>
            <w:r w:rsidRPr="008D78BA">
              <w:rPr>
                <w:rFonts w:ascii="Times New Roman" w:hAnsi="Times New Roman"/>
              </w:rPr>
              <w:t>3.1. Цели предлагаемого правового регулирования</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D4C20BC" w14:textId="77777777" w:rsidR="00522432" w:rsidRPr="008D78BA" w:rsidRDefault="00522432" w:rsidP="00A75851">
            <w:pPr>
              <w:widowControl w:val="0"/>
              <w:autoSpaceDE w:val="0"/>
              <w:autoSpaceDN w:val="0"/>
              <w:adjustRightInd w:val="0"/>
              <w:spacing w:after="0" w:line="240" w:lineRule="auto"/>
              <w:jc w:val="center"/>
              <w:rPr>
                <w:rFonts w:ascii="Times New Roman" w:hAnsi="Times New Roman"/>
              </w:rPr>
            </w:pPr>
            <w:bookmarkStart w:id="0" w:name="Par270"/>
            <w:bookmarkEnd w:id="0"/>
            <w:r w:rsidRPr="008D78BA">
              <w:rPr>
                <w:rFonts w:ascii="Times New Roman" w:hAnsi="Times New Roman"/>
              </w:rPr>
              <w:t>3.2. Сроки достижения целей предлагаемого правового регулирования</w:t>
            </w:r>
          </w:p>
        </w:tc>
        <w:tc>
          <w:tcPr>
            <w:tcW w:w="34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C90B6EB" w14:textId="77777777" w:rsidR="00522432" w:rsidRPr="008D78BA" w:rsidRDefault="00522432" w:rsidP="00A75851">
            <w:pPr>
              <w:widowControl w:val="0"/>
              <w:autoSpaceDE w:val="0"/>
              <w:autoSpaceDN w:val="0"/>
              <w:adjustRightInd w:val="0"/>
              <w:spacing w:after="0" w:line="240" w:lineRule="auto"/>
              <w:jc w:val="center"/>
              <w:rPr>
                <w:rFonts w:ascii="Times New Roman" w:hAnsi="Times New Roman"/>
              </w:rPr>
            </w:pPr>
            <w:r w:rsidRPr="008D78BA">
              <w:rPr>
                <w:rFonts w:ascii="Times New Roman" w:hAnsi="Times New Roman"/>
              </w:rPr>
              <w:t>3.3. Периодичность мониторинга достижения целей предлагаемого правового регулирования</w:t>
            </w:r>
          </w:p>
        </w:tc>
      </w:tr>
      <w:tr w:rsidR="00522432" w:rsidRPr="008D78BA" w14:paraId="4B7EE9C3" w14:textId="77777777" w:rsidTr="00FD0B82">
        <w:tc>
          <w:tcPr>
            <w:tcW w:w="29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ECB5CCE" w14:textId="33A86FCC" w:rsidR="00522432" w:rsidRPr="00F42514" w:rsidRDefault="00B60F96" w:rsidP="00B60F96">
            <w:pPr>
              <w:autoSpaceDE w:val="0"/>
              <w:autoSpaceDN w:val="0"/>
              <w:adjustRightInd w:val="0"/>
              <w:spacing w:after="0" w:line="240" w:lineRule="auto"/>
              <w:rPr>
                <w:rFonts w:ascii="Times New Roman" w:eastAsiaTheme="minorHAnsi" w:hAnsi="Times New Roman"/>
                <w:sz w:val="24"/>
                <w:lang w:eastAsia="en-US"/>
              </w:rPr>
            </w:pPr>
            <w:r>
              <w:rPr>
                <w:rFonts w:ascii="Times New Roman" w:hAnsi="Times New Roman"/>
                <w:szCs w:val="28"/>
              </w:rPr>
              <w:t xml:space="preserve">Утверждение </w:t>
            </w:r>
            <w:r w:rsidR="005E6DE8" w:rsidRPr="005E6DE8">
              <w:rPr>
                <w:rFonts w:ascii="Times New Roman" w:hAnsi="Times New Roman"/>
                <w:szCs w:val="28"/>
              </w:rPr>
              <w:t>Проект</w:t>
            </w:r>
            <w:r>
              <w:rPr>
                <w:rFonts w:ascii="Times New Roman" w:hAnsi="Times New Roman"/>
                <w:szCs w:val="28"/>
              </w:rPr>
              <w:t>а</w:t>
            </w:r>
            <w:r w:rsidR="005E6DE8" w:rsidRPr="005E6DE8">
              <w:rPr>
                <w:rFonts w:ascii="Times New Roman" w:hAnsi="Times New Roman"/>
                <w:szCs w:val="28"/>
              </w:rPr>
              <w:t xml:space="preserve"> в целях максимального и рационального распоряжения территорией территориальной зоны</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AB44977" w14:textId="775121D5" w:rsidR="00522432" w:rsidRPr="008D78BA" w:rsidRDefault="00DE07AB" w:rsidP="00D42017">
            <w:pPr>
              <w:widowControl w:val="0"/>
              <w:autoSpaceDE w:val="0"/>
              <w:autoSpaceDN w:val="0"/>
              <w:adjustRightInd w:val="0"/>
              <w:spacing w:after="0" w:line="240" w:lineRule="auto"/>
              <w:rPr>
                <w:rFonts w:ascii="Times New Roman" w:hAnsi="Times New Roman"/>
              </w:rPr>
            </w:pPr>
            <w:r w:rsidRPr="008D78BA">
              <w:rPr>
                <w:rFonts w:ascii="Times New Roman" w:hAnsi="Times New Roman"/>
              </w:rPr>
              <w:t xml:space="preserve">С даты вступления в силу настоящего </w:t>
            </w:r>
            <w:r w:rsidR="00D42017" w:rsidRPr="008D78BA">
              <w:rPr>
                <w:rFonts w:ascii="Times New Roman" w:hAnsi="Times New Roman"/>
              </w:rPr>
              <w:t>решения</w:t>
            </w:r>
          </w:p>
        </w:tc>
        <w:tc>
          <w:tcPr>
            <w:tcW w:w="34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173332B" w14:textId="77777777" w:rsidR="00522432" w:rsidRPr="008D78BA" w:rsidRDefault="00522432" w:rsidP="00A75851">
            <w:pPr>
              <w:widowControl w:val="0"/>
              <w:autoSpaceDE w:val="0"/>
              <w:autoSpaceDN w:val="0"/>
              <w:adjustRightInd w:val="0"/>
              <w:spacing w:after="0" w:line="240" w:lineRule="auto"/>
              <w:rPr>
                <w:rFonts w:ascii="Times New Roman" w:hAnsi="Times New Roman"/>
              </w:rPr>
            </w:pPr>
            <w:r w:rsidRPr="008D78BA">
              <w:rPr>
                <w:rFonts w:ascii="Times New Roman" w:hAnsi="Times New Roman"/>
              </w:rPr>
              <w:t>В мониторинге достижения цели не нуждается</w:t>
            </w:r>
          </w:p>
        </w:tc>
      </w:tr>
    </w:tbl>
    <w:p w14:paraId="715E76BC" w14:textId="77777777" w:rsidR="00B95EC2" w:rsidRPr="004C6630" w:rsidRDefault="00B95EC2" w:rsidP="00A75851">
      <w:pPr>
        <w:autoSpaceDE w:val="0"/>
        <w:autoSpaceDN w:val="0"/>
        <w:adjustRightInd w:val="0"/>
        <w:spacing w:after="0" w:line="240" w:lineRule="auto"/>
        <w:jc w:val="both"/>
        <w:rPr>
          <w:rFonts w:ascii="Times New Roman" w:hAnsi="Times New Roman"/>
          <w:sz w:val="24"/>
          <w:szCs w:val="28"/>
        </w:rPr>
      </w:pPr>
    </w:p>
    <w:p w14:paraId="5EDAC251" w14:textId="73D299AD" w:rsidR="00522432" w:rsidRPr="00A7585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 xml:space="preserve">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w:t>
      </w:r>
    </w:p>
    <w:p w14:paraId="095D8D86" w14:textId="18C07F5F" w:rsidR="00522432" w:rsidRPr="00A75851" w:rsidRDefault="00522432" w:rsidP="00A75851">
      <w:pPr>
        <w:autoSpaceDE w:val="0"/>
        <w:autoSpaceDN w:val="0"/>
        <w:adjustRightInd w:val="0"/>
        <w:spacing w:after="0" w:line="240" w:lineRule="auto"/>
        <w:ind w:firstLine="708"/>
        <w:jc w:val="both"/>
        <w:rPr>
          <w:rFonts w:ascii="Times New Roman" w:hAnsi="Times New Roman"/>
          <w:sz w:val="28"/>
          <w:szCs w:val="28"/>
        </w:rPr>
      </w:pPr>
      <w:r w:rsidRPr="00A75851">
        <w:rPr>
          <w:rFonts w:ascii="Times New Roman" w:hAnsi="Times New Roman"/>
          <w:color w:val="000000"/>
          <w:sz w:val="28"/>
          <w:szCs w:val="28"/>
        </w:rPr>
        <w:t>Градостроительный кодекс Российской Федерации</w:t>
      </w:r>
      <w:r w:rsidRPr="00A75851">
        <w:rPr>
          <w:rFonts w:ascii="Times New Roman" w:hAnsi="Times New Roman"/>
          <w:sz w:val="28"/>
          <w:szCs w:val="28"/>
        </w:rPr>
        <w:t>.</w:t>
      </w:r>
    </w:p>
    <w:p w14:paraId="650AF6F7" w14:textId="77777777" w:rsidR="00522432" w:rsidRPr="004C6630" w:rsidRDefault="00522432" w:rsidP="00A75851">
      <w:pPr>
        <w:autoSpaceDE w:val="0"/>
        <w:autoSpaceDN w:val="0"/>
        <w:adjustRightInd w:val="0"/>
        <w:spacing w:after="0" w:line="240" w:lineRule="auto"/>
        <w:ind w:firstLine="708"/>
        <w:jc w:val="both"/>
        <w:rPr>
          <w:rFonts w:ascii="Times New Roman" w:hAnsi="Times New Roman"/>
          <w:sz w:val="24"/>
          <w:szCs w:val="28"/>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3119"/>
        <w:gridCol w:w="2835"/>
        <w:gridCol w:w="1843"/>
        <w:gridCol w:w="1785"/>
      </w:tblGrid>
      <w:tr w:rsidR="00522432" w:rsidRPr="008D78BA" w14:paraId="668845A6" w14:textId="77777777" w:rsidTr="00FD0B82">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0B13ECA" w14:textId="77777777" w:rsidR="00522432" w:rsidRPr="008D78BA" w:rsidRDefault="00522432" w:rsidP="00A75851">
            <w:pPr>
              <w:widowControl w:val="0"/>
              <w:autoSpaceDE w:val="0"/>
              <w:autoSpaceDN w:val="0"/>
              <w:adjustRightInd w:val="0"/>
              <w:spacing w:after="0" w:line="240" w:lineRule="auto"/>
              <w:jc w:val="center"/>
              <w:rPr>
                <w:rFonts w:ascii="Times New Roman" w:hAnsi="Times New Roman"/>
              </w:rPr>
            </w:pPr>
            <w:r w:rsidRPr="008D78BA">
              <w:rPr>
                <w:rFonts w:ascii="Times New Roman" w:hAnsi="Times New Roman"/>
              </w:rPr>
              <w:t>3.5. Цели предлагаемого правового регулирования</w:t>
            </w: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AC2BC26" w14:textId="77777777" w:rsidR="00522432" w:rsidRPr="008D78BA" w:rsidRDefault="00522432" w:rsidP="00A75851">
            <w:pPr>
              <w:widowControl w:val="0"/>
              <w:autoSpaceDE w:val="0"/>
              <w:autoSpaceDN w:val="0"/>
              <w:adjustRightInd w:val="0"/>
              <w:spacing w:after="0" w:line="240" w:lineRule="auto"/>
              <w:jc w:val="center"/>
              <w:rPr>
                <w:rFonts w:ascii="Times New Roman" w:hAnsi="Times New Roman"/>
              </w:rPr>
            </w:pPr>
            <w:bookmarkStart w:id="1" w:name="Par290"/>
            <w:bookmarkEnd w:id="1"/>
            <w:r w:rsidRPr="008D78BA">
              <w:rPr>
                <w:rFonts w:ascii="Times New Roman" w:hAnsi="Times New Roman"/>
              </w:rPr>
              <w:t>3.6. Индикаторы достижения целей предлагаемого правового регулирования</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BB8E5E0" w14:textId="77777777" w:rsidR="00522432" w:rsidRPr="008D78BA" w:rsidRDefault="00522432" w:rsidP="00A75851">
            <w:pPr>
              <w:widowControl w:val="0"/>
              <w:autoSpaceDE w:val="0"/>
              <w:autoSpaceDN w:val="0"/>
              <w:adjustRightInd w:val="0"/>
              <w:spacing w:after="0" w:line="240" w:lineRule="auto"/>
              <w:jc w:val="center"/>
              <w:rPr>
                <w:rFonts w:ascii="Times New Roman" w:hAnsi="Times New Roman"/>
              </w:rPr>
            </w:pPr>
            <w:r w:rsidRPr="008D78BA">
              <w:rPr>
                <w:rFonts w:ascii="Times New Roman" w:hAnsi="Times New Roman"/>
              </w:rPr>
              <w:t>3.7. Единица измерения индикаторов</w:t>
            </w:r>
          </w:p>
        </w:tc>
        <w:tc>
          <w:tcPr>
            <w:tcW w:w="17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F57CE0A" w14:textId="77777777" w:rsidR="00522432" w:rsidRPr="008D78BA" w:rsidRDefault="00522432" w:rsidP="00A75851">
            <w:pPr>
              <w:widowControl w:val="0"/>
              <w:autoSpaceDE w:val="0"/>
              <w:autoSpaceDN w:val="0"/>
              <w:adjustRightInd w:val="0"/>
              <w:spacing w:after="0" w:line="240" w:lineRule="auto"/>
              <w:jc w:val="center"/>
              <w:rPr>
                <w:rFonts w:ascii="Times New Roman" w:hAnsi="Times New Roman"/>
              </w:rPr>
            </w:pPr>
            <w:bookmarkStart w:id="2" w:name="Par292"/>
            <w:bookmarkEnd w:id="2"/>
            <w:r w:rsidRPr="008D78BA">
              <w:rPr>
                <w:rFonts w:ascii="Times New Roman" w:hAnsi="Times New Roman"/>
              </w:rPr>
              <w:t>3.8. Целевые значения индикаторов по годам</w:t>
            </w:r>
          </w:p>
        </w:tc>
      </w:tr>
      <w:tr w:rsidR="00522432" w:rsidRPr="008D78BA" w14:paraId="0668F7B4" w14:textId="77777777" w:rsidTr="00FD0B82">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4E4E06D" w14:textId="39E694BA" w:rsidR="00522432" w:rsidRPr="00F42514" w:rsidRDefault="00951106" w:rsidP="00F42514">
            <w:pPr>
              <w:autoSpaceDE w:val="0"/>
              <w:autoSpaceDN w:val="0"/>
              <w:adjustRightInd w:val="0"/>
              <w:spacing w:after="0" w:line="240" w:lineRule="auto"/>
              <w:rPr>
                <w:rFonts w:ascii="Times New Roman" w:eastAsiaTheme="minorHAnsi" w:hAnsi="Times New Roman"/>
                <w:sz w:val="24"/>
                <w:lang w:eastAsia="en-US"/>
              </w:rPr>
            </w:pPr>
            <w:r>
              <w:rPr>
                <w:rFonts w:ascii="Times New Roman" w:hAnsi="Times New Roman"/>
                <w:szCs w:val="28"/>
              </w:rPr>
              <w:t xml:space="preserve">Утверждение </w:t>
            </w:r>
            <w:r w:rsidRPr="005E6DE8">
              <w:rPr>
                <w:rFonts w:ascii="Times New Roman" w:hAnsi="Times New Roman"/>
                <w:szCs w:val="28"/>
              </w:rPr>
              <w:t>Проект</w:t>
            </w:r>
            <w:r>
              <w:rPr>
                <w:rFonts w:ascii="Times New Roman" w:hAnsi="Times New Roman"/>
                <w:szCs w:val="28"/>
              </w:rPr>
              <w:t>а</w:t>
            </w:r>
            <w:r w:rsidRPr="005E6DE8">
              <w:rPr>
                <w:rFonts w:ascii="Times New Roman" w:hAnsi="Times New Roman"/>
                <w:szCs w:val="28"/>
              </w:rPr>
              <w:t xml:space="preserve"> в целях максимального и рационального распоряжения территорией территориальной зоны</w:t>
            </w: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B827763" w14:textId="492AB7D2" w:rsidR="00522432" w:rsidRPr="008D78BA" w:rsidRDefault="00785676" w:rsidP="00951106">
            <w:pPr>
              <w:spacing w:after="0" w:line="240" w:lineRule="auto"/>
              <w:outlineLvl w:val="0"/>
              <w:rPr>
                <w:rFonts w:ascii="Times New Roman" w:eastAsiaTheme="minorHAnsi" w:hAnsi="Times New Roman"/>
                <w:lang w:eastAsia="en-US"/>
              </w:rPr>
            </w:pPr>
            <w:r w:rsidRPr="008D78BA">
              <w:rPr>
                <w:rFonts w:ascii="Times New Roman" w:eastAsiaTheme="minorHAnsi" w:hAnsi="Times New Roman"/>
                <w:lang w:eastAsia="en-US"/>
              </w:rPr>
              <w:t>П</w:t>
            </w:r>
            <w:r w:rsidR="00522432" w:rsidRPr="008D78BA">
              <w:rPr>
                <w:rFonts w:ascii="Times New Roman" w:eastAsiaTheme="minorHAnsi" w:hAnsi="Times New Roman"/>
                <w:lang w:eastAsia="en-US"/>
              </w:rPr>
              <w:t xml:space="preserve">ринятие </w:t>
            </w:r>
            <w:r w:rsidR="00951106">
              <w:rPr>
                <w:rFonts w:ascii="Times New Roman" w:eastAsiaTheme="minorHAnsi" w:hAnsi="Times New Roman"/>
                <w:lang w:eastAsia="en-US"/>
              </w:rPr>
              <w:t>Проекта</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72AD6DF" w14:textId="506D12CD" w:rsidR="00522432" w:rsidRPr="008D78BA" w:rsidRDefault="00785676" w:rsidP="007A70F8">
            <w:pPr>
              <w:widowControl w:val="0"/>
              <w:autoSpaceDE w:val="0"/>
              <w:autoSpaceDN w:val="0"/>
              <w:adjustRightInd w:val="0"/>
              <w:spacing w:after="0" w:line="240" w:lineRule="auto"/>
              <w:rPr>
                <w:rFonts w:ascii="Times New Roman" w:hAnsi="Times New Roman"/>
              </w:rPr>
            </w:pPr>
            <w:r w:rsidRPr="008D78BA">
              <w:rPr>
                <w:rFonts w:ascii="Times New Roman" w:hAnsi="Times New Roman"/>
              </w:rPr>
              <w:t>П</w:t>
            </w:r>
            <w:r w:rsidR="00522432" w:rsidRPr="008D78BA">
              <w:rPr>
                <w:rFonts w:ascii="Times New Roman" w:hAnsi="Times New Roman"/>
              </w:rPr>
              <w:t xml:space="preserve">ринят/не принят </w:t>
            </w:r>
            <w:r w:rsidR="007A70F8">
              <w:rPr>
                <w:rFonts w:ascii="Times New Roman" w:hAnsi="Times New Roman"/>
              </w:rPr>
              <w:t>Проект</w:t>
            </w:r>
          </w:p>
        </w:tc>
        <w:tc>
          <w:tcPr>
            <w:tcW w:w="17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18214E8" w14:textId="2C628008" w:rsidR="00522432" w:rsidRPr="008D78BA" w:rsidRDefault="00951106" w:rsidP="00297395">
            <w:pPr>
              <w:widowControl w:val="0"/>
              <w:autoSpaceDE w:val="0"/>
              <w:autoSpaceDN w:val="0"/>
              <w:adjustRightInd w:val="0"/>
              <w:spacing w:after="0" w:line="240" w:lineRule="auto"/>
              <w:jc w:val="both"/>
              <w:rPr>
                <w:rFonts w:ascii="Times New Roman" w:hAnsi="Times New Roman"/>
              </w:rPr>
            </w:pPr>
            <w:r>
              <w:rPr>
                <w:rFonts w:ascii="Times New Roman" w:hAnsi="Times New Roman"/>
              </w:rPr>
              <w:t>Декабрь</w:t>
            </w:r>
            <w:r w:rsidR="00785676" w:rsidRPr="008D78BA">
              <w:rPr>
                <w:rFonts w:ascii="Times New Roman" w:hAnsi="Times New Roman"/>
              </w:rPr>
              <w:t xml:space="preserve"> 2024 г</w:t>
            </w:r>
            <w:r w:rsidR="00522432" w:rsidRPr="008D78BA">
              <w:rPr>
                <w:rFonts w:ascii="Times New Roman" w:hAnsi="Times New Roman"/>
              </w:rPr>
              <w:t xml:space="preserve">. </w:t>
            </w:r>
            <w:r>
              <w:rPr>
                <w:rFonts w:ascii="Times New Roman" w:hAnsi="Times New Roman"/>
              </w:rPr>
              <w:t xml:space="preserve">– январь 2025 г. </w:t>
            </w:r>
            <w:proofErr w:type="gramStart"/>
            <w:r>
              <w:rPr>
                <w:rFonts w:ascii="Times New Roman" w:hAnsi="Times New Roman"/>
              </w:rPr>
              <w:t xml:space="preserve">– </w:t>
            </w:r>
            <w:r w:rsidR="00522432" w:rsidRPr="008D78BA">
              <w:rPr>
                <w:rFonts w:ascii="Times New Roman" w:hAnsi="Times New Roman"/>
              </w:rPr>
              <w:t xml:space="preserve"> принято</w:t>
            </w:r>
            <w:proofErr w:type="gramEnd"/>
            <w:r w:rsidR="00522432" w:rsidRPr="008D78BA">
              <w:rPr>
                <w:rFonts w:ascii="Times New Roman" w:hAnsi="Times New Roman"/>
              </w:rPr>
              <w:t xml:space="preserve"> </w:t>
            </w:r>
            <w:r w:rsidR="00297395" w:rsidRPr="008D78BA">
              <w:rPr>
                <w:rFonts w:ascii="Times New Roman" w:hAnsi="Times New Roman"/>
              </w:rPr>
              <w:t>решение Совета муниципального образования Крымский район</w:t>
            </w:r>
            <w:r w:rsidR="00522432" w:rsidRPr="008D78BA">
              <w:rPr>
                <w:rFonts w:ascii="Times New Roman" w:hAnsi="Times New Roman"/>
              </w:rPr>
              <w:t xml:space="preserve"> (дата, номер акта)</w:t>
            </w:r>
          </w:p>
        </w:tc>
      </w:tr>
    </w:tbl>
    <w:p w14:paraId="37F2AC8E" w14:textId="77777777" w:rsidR="00B95EC2" w:rsidRDefault="00B95EC2" w:rsidP="00CB747E">
      <w:pPr>
        <w:autoSpaceDE w:val="0"/>
        <w:autoSpaceDN w:val="0"/>
        <w:adjustRightInd w:val="0"/>
        <w:spacing w:after="0" w:line="240" w:lineRule="auto"/>
        <w:ind w:firstLine="708"/>
        <w:jc w:val="both"/>
        <w:rPr>
          <w:rFonts w:ascii="Times New Roman" w:hAnsi="Times New Roman"/>
          <w:sz w:val="28"/>
          <w:szCs w:val="28"/>
        </w:rPr>
      </w:pPr>
    </w:p>
    <w:p w14:paraId="09DE82FC" w14:textId="291F3D3A" w:rsidR="001E0D46" w:rsidRPr="00FE564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3.9. </w:t>
      </w:r>
      <w:r w:rsidRPr="00FE5643">
        <w:rPr>
          <w:rFonts w:ascii="Times New Roman" w:hAnsi="Times New Roman"/>
          <w:sz w:val="28"/>
          <w:szCs w:val="28"/>
        </w:rPr>
        <w:t>Методы расчета индикаторов достижения целей предлагаемого правового регулирования, источники информации для расчетов: отсутствуют.</w:t>
      </w:r>
    </w:p>
    <w:p w14:paraId="7C67D41C" w14:textId="2E7CA4A0" w:rsidR="001E0D46" w:rsidRPr="00FE564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FE5643">
        <w:rPr>
          <w:rFonts w:ascii="Times New Roman" w:hAnsi="Times New Roman"/>
          <w:sz w:val="28"/>
          <w:szCs w:val="28"/>
        </w:rPr>
        <w:t>3.10. Оценка затрат на проведение мониторинга достижения целей предлагаемого правового регулирования: дополнительных расходов не потребуется.</w:t>
      </w:r>
    </w:p>
    <w:p w14:paraId="3F41AD47" w14:textId="77777777" w:rsidR="00522432" w:rsidRDefault="00522432" w:rsidP="00153AA8">
      <w:pPr>
        <w:autoSpaceDE w:val="0"/>
        <w:autoSpaceDN w:val="0"/>
        <w:adjustRightInd w:val="0"/>
        <w:spacing w:after="0" w:line="240" w:lineRule="auto"/>
        <w:ind w:firstLine="851"/>
        <w:jc w:val="both"/>
        <w:rPr>
          <w:rFonts w:ascii="Times New Roman" w:hAnsi="Times New Roman"/>
          <w:sz w:val="28"/>
          <w:szCs w:val="28"/>
        </w:rPr>
      </w:pPr>
      <w:r w:rsidRPr="00FE5643">
        <w:rPr>
          <w:rFonts w:ascii="Times New Roman" w:hAnsi="Times New Roman"/>
          <w:sz w:val="28"/>
          <w:szCs w:val="28"/>
        </w:rPr>
        <w:t>4. Качественная характеристика и оценка численности потенциальных адресатов предлагаемого правового регулирования (их групп):</w:t>
      </w:r>
    </w:p>
    <w:p w14:paraId="5BF959E0" w14:textId="77777777" w:rsidR="00B95EC2" w:rsidRPr="00FE5643" w:rsidRDefault="00B95EC2" w:rsidP="00CB747E">
      <w:pPr>
        <w:autoSpaceDE w:val="0"/>
        <w:autoSpaceDN w:val="0"/>
        <w:adjustRightInd w:val="0"/>
        <w:spacing w:after="0" w:line="240" w:lineRule="auto"/>
        <w:ind w:firstLine="708"/>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03"/>
        <w:gridCol w:w="2976"/>
        <w:gridCol w:w="2092"/>
      </w:tblGrid>
      <w:tr w:rsidR="00522432" w:rsidRPr="008D78BA" w14:paraId="326B4123" w14:textId="77777777" w:rsidTr="00FD0B82">
        <w:tc>
          <w:tcPr>
            <w:tcW w:w="4503" w:type="dxa"/>
            <w:tcBorders>
              <w:top w:val="single" w:sz="4" w:space="0" w:color="auto"/>
              <w:left w:val="single" w:sz="4" w:space="0" w:color="auto"/>
              <w:bottom w:val="single" w:sz="4" w:space="0" w:color="auto"/>
              <w:right w:val="single" w:sz="4" w:space="0" w:color="auto"/>
            </w:tcBorders>
          </w:tcPr>
          <w:p w14:paraId="2913061A" w14:textId="5F8295D2" w:rsidR="00522432" w:rsidRPr="008D78BA" w:rsidRDefault="00522432" w:rsidP="00122DFB">
            <w:pPr>
              <w:autoSpaceDE w:val="0"/>
              <w:autoSpaceDN w:val="0"/>
              <w:adjustRightInd w:val="0"/>
              <w:spacing w:after="0" w:line="240" w:lineRule="auto"/>
              <w:rPr>
                <w:rFonts w:ascii="Times New Roman" w:hAnsi="Times New Roman"/>
              </w:rPr>
            </w:pPr>
            <w:r w:rsidRPr="008D78BA">
              <w:rPr>
                <w:rFonts w:ascii="Times New Roman" w:hAnsi="Times New Roman"/>
              </w:rPr>
              <w:t>4.1. Группы потенциальных</w:t>
            </w:r>
            <w:r w:rsidR="00122DFB" w:rsidRPr="008D78BA">
              <w:rPr>
                <w:rFonts w:ascii="Times New Roman" w:hAnsi="Times New Roman"/>
              </w:rPr>
              <w:t xml:space="preserve"> </w:t>
            </w:r>
            <w:r w:rsidRPr="008D78BA">
              <w:rPr>
                <w:rFonts w:ascii="Times New Roman" w:hAnsi="Times New Roman"/>
              </w:rPr>
              <w:t>адресатов предлагаемого</w:t>
            </w:r>
            <w:r w:rsidR="00122DFB" w:rsidRPr="008D78BA">
              <w:rPr>
                <w:rFonts w:ascii="Times New Roman" w:hAnsi="Times New Roman"/>
              </w:rPr>
              <w:t xml:space="preserve"> </w:t>
            </w:r>
            <w:r w:rsidRPr="008D78BA">
              <w:rPr>
                <w:rFonts w:ascii="Times New Roman" w:hAnsi="Times New Roman"/>
              </w:rPr>
              <w:t>правового регулирования (краткое</w:t>
            </w:r>
            <w:r w:rsidR="00122DFB" w:rsidRPr="008D78BA">
              <w:rPr>
                <w:rFonts w:ascii="Times New Roman" w:hAnsi="Times New Roman"/>
              </w:rPr>
              <w:t xml:space="preserve"> </w:t>
            </w:r>
            <w:r w:rsidRPr="008D78BA">
              <w:rPr>
                <w:rFonts w:ascii="Times New Roman" w:hAnsi="Times New Roman"/>
              </w:rPr>
              <w:t>описание их качественных</w:t>
            </w:r>
            <w:r w:rsidR="00122DFB" w:rsidRPr="008D78BA">
              <w:rPr>
                <w:rFonts w:ascii="Times New Roman" w:hAnsi="Times New Roman"/>
              </w:rPr>
              <w:t xml:space="preserve"> </w:t>
            </w:r>
            <w:r w:rsidRPr="008D78BA">
              <w:rPr>
                <w:rFonts w:ascii="Times New Roman" w:hAnsi="Times New Roman"/>
              </w:rPr>
              <w:t>характеристик)</w:t>
            </w:r>
          </w:p>
        </w:tc>
        <w:tc>
          <w:tcPr>
            <w:tcW w:w="2976" w:type="dxa"/>
            <w:tcBorders>
              <w:top w:val="single" w:sz="4" w:space="0" w:color="auto"/>
              <w:left w:val="single" w:sz="4" w:space="0" w:color="auto"/>
              <w:bottom w:val="single" w:sz="4" w:space="0" w:color="auto"/>
              <w:right w:val="single" w:sz="4" w:space="0" w:color="auto"/>
            </w:tcBorders>
          </w:tcPr>
          <w:p w14:paraId="2F301A5C" w14:textId="1EFC495F" w:rsidR="00522432" w:rsidRPr="008D78BA" w:rsidRDefault="00522432" w:rsidP="00122DFB">
            <w:pPr>
              <w:autoSpaceDE w:val="0"/>
              <w:autoSpaceDN w:val="0"/>
              <w:adjustRightInd w:val="0"/>
              <w:spacing w:after="0" w:line="240" w:lineRule="auto"/>
              <w:rPr>
                <w:rFonts w:ascii="Times New Roman" w:hAnsi="Times New Roman"/>
              </w:rPr>
            </w:pPr>
            <w:r w:rsidRPr="008D78BA">
              <w:rPr>
                <w:rFonts w:ascii="Times New Roman" w:hAnsi="Times New Roman"/>
              </w:rPr>
              <w:t>4.2. Количество</w:t>
            </w:r>
            <w:r w:rsidR="00122DFB" w:rsidRPr="008D78BA">
              <w:rPr>
                <w:rFonts w:ascii="Times New Roman" w:hAnsi="Times New Roman"/>
              </w:rPr>
              <w:t xml:space="preserve"> </w:t>
            </w:r>
            <w:r w:rsidRPr="008D78BA">
              <w:rPr>
                <w:rFonts w:ascii="Times New Roman" w:hAnsi="Times New Roman"/>
              </w:rPr>
              <w:t>участников группы</w:t>
            </w:r>
          </w:p>
        </w:tc>
        <w:tc>
          <w:tcPr>
            <w:tcW w:w="2092" w:type="dxa"/>
            <w:tcBorders>
              <w:top w:val="single" w:sz="4" w:space="0" w:color="auto"/>
              <w:left w:val="single" w:sz="4" w:space="0" w:color="auto"/>
              <w:bottom w:val="single" w:sz="4" w:space="0" w:color="auto"/>
              <w:right w:val="single" w:sz="4" w:space="0" w:color="auto"/>
            </w:tcBorders>
          </w:tcPr>
          <w:p w14:paraId="3130A65E" w14:textId="7FF16545" w:rsidR="00522432" w:rsidRPr="008D78BA" w:rsidRDefault="00522432" w:rsidP="00122DFB">
            <w:pPr>
              <w:autoSpaceDE w:val="0"/>
              <w:autoSpaceDN w:val="0"/>
              <w:adjustRightInd w:val="0"/>
              <w:spacing w:after="0" w:line="240" w:lineRule="auto"/>
              <w:rPr>
                <w:rFonts w:ascii="Times New Roman" w:hAnsi="Times New Roman"/>
              </w:rPr>
            </w:pPr>
            <w:r w:rsidRPr="008D78BA">
              <w:rPr>
                <w:rFonts w:ascii="Times New Roman" w:hAnsi="Times New Roman"/>
              </w:rPr>
              <w:t>4.3. Источники</w:t>
            </w:r>
            <w:r w:rsidR="00122DFB" w:rsidRPr="008D78BA">
              <w:rPr>
                <w:rFonts w:ascii="Times New Roman" w:hAnsi="Times New Roman"/>
              </w:rPr>
              <w:t xml:space="preserve"> </w:t>
            </w:r>
            <w:r w:rsidRPr="008D78BA">
              <w:rPr>
                <w:rFonts w:ascii="Times New Roman" w:hAnsi="Times New Roman"/>
              </w:rPr>
              <w:t>данных</w:t>
            </w:r>
          </w:p>
        </w:tc>
      </w:tr>
      <w:tr w:rsidR="00522432" w:rsidRPr="008D78BA" w14:paraId="7C560ABE" w14:textId="77777777" w:rsidTr="00FD0B82">
        <w:tc>
          <w:tcPr>
            <w:tcW w:w="4503" w:type="dxa"/>
            <w:tcBorders>
              <w:top w:val="single" w:sz="4" w:space="0" w:color="auto"/>
              <w:left w:val="single" w:sz="4" w:space="0" w:color="auto"/>
              <w:bottom w:val="single" w:sz="4" w:space="0" w:color="auto"/>
              <w:right w:val="single" w:sz="4" w:space="0" w:color="auto"/>
            </w:tcBorders>
          </w:tcPr>
          <w:p w14:paraId="57AE9F26" w14:textId="52AAB8A5" w:rsidR="00522432" w:rsidRPr="008D78BA" w:rsidRDefault="00734E39" w:rsidP="00885E8D">
            <w:pPr>
              <w:autoSpaceDE w:val="0"/>
              <w:autoSpaceDN w:val="0"/>
              <w:adjustRightInd w:val="0"/>
              <w:spacing w:after="0" w:line="240" w:lineRule="auto"/>
              <w:rPr>
                <w:rFonts w:ascii="Times New Roman" w:hAnsi="Times New Roman"/>
              </w:rPr>
            </w:pPr>
            <w:r w:rsidRPr="008D78BA">
              <w:rPr>
                <w:rFonts w:ascii="Times New Roman" w:hAnsi="Times New Roman"/>
              </w:rPr>
              <w:t>Субъек</w:t>
            </w:r>
            <w:r w:rsidR="00885E8D">
              <w:rPr>
                <w:rFonts w:ascii="Times New Roman" w:hAnsi="Times New Roman"/>
              </w:rPr>
              <w:t>ты градостроительных отношений</w:t>
            </w:r>
          </w:p>
        </w:tc>
        <w:tc>
          <w:tcPr>
            <w:tcW w:w="2976" w:type="dxa"/>
            <w:tcBorders>
              <w:top w:val="single" w:sz="4" w:space="0" w:color="auto"/>
              <w:left w:val="single" w:sz="4" w:space="0" w:color="auto"/>
              <w:bottom w:val="single" w:sz="4" w:space="0" w:color="auto"/>
              <w:right w:val="single" w:sz="4" w:space="0" w:color="auto"/>
            </w:tcBorders>
          </w:tcPr>
          <w:p w14:paraId="611C60ED"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Количественная оценка участников не ограничена. Определить точное количество не представляется возможным</w:t>
            </w:r>
          </w:p>
        </w:tc>
        <w:tc>
          <w:tcPr>
            <w:tcW w:w="2092" w:type="dxa"/>
            <w:tcBorders>
              <w:top w:val="single" w:sz="4" w:space="0" w:color="auto"/>
              <w:left w:val="single" w:sz="4" w:space="0" w:color="auto"/>
              <w:bottom w:val="single" w:sz="4" w:space="0" w:color="auto"/>
              <w:right w:val="single" w:sz="4" w:space="0" w:color="auto"/>
            </w:tcBorders>
          </w:tcPr>
          <w:p w14:paraId="18BF420F"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отсутствуют</w:t>
            </w:r>
          </w:p>
        </w:tc>
      </w:tr>
    </w:tbl>
    <w:p w14:paraId="153E3969" w14:textId="77777777" w:rsidR="00B95EC2" w:rsidRPr="004C6630" w:rsidRDefault="00B95EC2" w:rsidP="00CB747E">
      <w:pPr>
        <w:autoSpaceDE w:val="0"/>
        <w:autoSpaceDN w:val="0"/>
        <w:adjustRightInd w:val="0"/>
        <w:spacing w:after="0" w:line="240" w:lineRule="auto"/>
        <w:ind w:firstLine="708"/>
        <w:jc w:val="both"/>
        <w:rPr>
          <w:rFonts w:ascii="Times New Roman" w:hAnsi="Times New Roman"/>
          <w:sz w:val="28"/>
          <w:szCs w:val="28"/>
        </w:rPr>
      </w:pPr>
    </w:p>
    <w:p w14:paraId="0BE71E4D" w14:textId="07F9CD1B" w:rsidR="00522432"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5. Изменение функций (полномочий, обязанностей, прав) органов местного самоуправления, а также порядка их реализации в связи с введением предлагаемого правового регулирования:</w:t>
      </w:r>
    </w:p>
    <w:p w14:paraId="5E230010" w14:textId="77777777" w:rsidR="004C6630" w:rsidRDefault="004C6630" w:rsidP="00153AA8">
      <w:pPr>
        <w:autoSpaceDE w:val="0"/>
        <w:autoSpaceDN w:val="0"/>
        <w:adjustRightInd w:val="0"/>
        <w:spacing w:after="0" w:line="240" w:lineRule="auto"/>
        <w:ind w:firstLine="851"/>
        <w:jc w:val="both"/>
        <w:rPr>
          <w:rFonts w:ascii="Times New Roman" w:hAnsi="Times New Roman"/>
          <w:sz w:val="28"/>
          <w:szCs w:val="28"/>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39"/>
        <w:gridCol w:w="1276"/>
        <w:gridCol w:w="1530"/>
        <w:gridCol w:w="1843"/>
        <w:gridCol w:w="1559"/>
      </w:tblGrid>
      <w:tr w:rsidR="004712E8" w:rsidRPr="008D78BA" w14:paraId="6B7A6C32" w14:textId="77777777" w:rsidTr="00096D37">
        <w:tc>
          <w:tcPr>
            <w:tcW w:w="3539" w:type="dxa"/>
            <w:tcBorders>
              <w:top w:val="single" w:sz="4" w:space="0" w:color="auto"/>
              <w:left w:val="single" w:sz="4" w:space="0" w:color="auto"/>
              <w:bottom w:val="single" w:sz="4" w:space="0" w:color="auto"/>
              <w:right w:val="single" w:sz="4" w:space="0" w:color="auto"/>
            </w:tcBorders>
          </w:tcPr>
          <w:p w14:paraId="2EF8973E" w14:textId="3DB14E8C" w:rsidR="00522432" w:rsidRPr="008D78BA" w:rsidRDefault="00522432" w:rsidP="00D2604B">
            <w:pPr>
              <w:autoSpaceDE w:val="0"/>
              <w:autoSpaceDN w:val="0"/>
              <w:adjustRightInd w:val="0"/>
              <w:spacing w:after="0" w:line="240" w:lineRule="auto"/>
              <w:rPr>
                <w:rFonts w:ascii="Times New Roman" w:hAnsi="Times New Roman"/>
              </w:rPr>
            </w:pPr>
            <w:r w:rsidRPr="008D78BA">
              <w:rPr>
                <w:rFonts w:ascii="Times New Roman" w:hAnsi="Times New Roman"/>
              </w:rPr>
              <w:t>5.1. Наименование</w:t>
            </w:r>
            <w:r w:rsidR="00D2604B" w:rsidRPr="008D78BA">
              <w:rPr>
                <w:rFonts w:ascii="Times New Roman" w:hAnsi="Times New Roman"/>
              </w:rPr>
              <w:t xml:space="preserve"> </w:t>
            </w:r>
            <w:r w:rsidRPr="008D78BA">
              <w:rPr>
                <w:rFonts w:ascii="Times New Roman" w:hAnsi="Times New Roman"/>
              </w:rPr>
              <w:t>функции</w:t>
            </w:r>
            <w:r w:rsidR="00D2604B" w:rsidRPr="008D78BA">
              <w:rPr>
                <w:rFonts w:ascii="Times New Roman" w:hAnsi="Times New Roman"/>
              </w:rPr>
              <w:t xml:space="preserve"> </w:t>
            </w:r>
            <w:r w:rsidRPr="008D78BA">
              <w:rPr>
                <w:rFonts w:ascii="Times New Roman" w:hAnsi="Times New Roman"/>
              </w:rPr>
              <w:t>(полномочия,</w:t>
            </w:r>
            <w:r w:rsidR="00D2604B" w:rsidRPr="008D78BA">
              <w:rPr>
                <w:rFonts w:ascii="Times New Roman" w:hAnsi="Times New Roman"/>
              </w:rPr>
              <w:t xml:space="preserve"> </w:t>
            </w:r>
            <w:r w:rsidRPr="008D78BA">
              <w:rPr>
                <w:rFonts w:ascii="Times New Roman" w:hAnsi="Times New Roman"/>
              </w:rPr>
              <w:t>обязанности или</w:t>
            </w:r>
            <w:r w:rsidR="00D2604B" w:rsidRPr="008D78BA">
              <w:rPr>
                <w:rFonts w:ascii="Times New Roman" w:hAnsi="Times New Roman"/>
              </w:rPr>
              <w:t xml:space="preserve"> </w:t>
            </w:r>
            <w:r w:rsidRPr="008D78BA">
              <w:rPr>
                <w:rFonts w:ascii="Times New Roman" w:hAnsi="Times New Roman"/>
              </w:rPr>
              <w:t>права)</w:t>
            </w:r>
          </w:p>
        </w:tc>
        <w:tc>
          <w:tcPr>
            <w:tcW w:w="1276" w:type="dxa"/>
            <w:tcBorders>
              <w:top w:val="single" w:sz="4" w:space="0" w:color="auto"/>
              <w:left w:val="single" w:sz="4" w:space="0" w:color="auto"/>
              <w:bottom w:val="single" w:sz="4" w:space="0" w:color="auto"/>
              <w:right w:val="single" w:sz="4" w:space="0" w:color="auto"/>
            </w:tcBorders>
          </w:tcPr>
          <w:p w14:paraId="5552EFDB" w14:textId="7A2E55AB" w:rsidR="00522432" w:rsidRPr="008D78BA" w:rsidRDefault="00522432" w:rsidP="00D2604B">
            <w:pPr>
              <w:autoSpaceDE w:val="0"/>
              <w:autoSpaceDN w:val="0"/>
              <w:adjustRightInd w:val="0"/>
              <w:spacing w:after="0" w:line="240" w:lineRule="auto"/>
              <w:rPr>
                <w:rFonts w:ascii="Times New Roman" w:hAnsi="Times New Roman"/>
              </w:rPr>
            </w:pPr>
            <w:r w:rsidRPr="008D78BA">
              <w:rPr>
                <w:rFonts w:ascii="Times New Roman" w:hAnsi="Times New Roman"/>
              </w:rPr>
              <w:t>5.2.Характер</w:t>
            </w:r>
            <w:r w:rsidR="00D2604B" w:rsidRPr="008D78BA">
              <w:rPr>
                <w:rFonts w:ascii="Times New Roman" w:hAnsi="Times New Roman"/>
              </w:rPr>
              <w:t xml:space="preserve"> </w:t>
            </w:r>
            <w:r w:rsidRPr="008D78BA">
              <w:rPr>
                <w:rFonts w:ascii="Times New Roman" w:hAnsi="Times New Roman"/>
              </w:rPr>
              <w:t>функции</w:t>
            </w:r>
            <w:r w:rsidR="00D2604B" w:rsidRPr="008D78BA">
              <w:rPr>
                <w:rFonts w:ascii="Times New Roman" w:hAnsi="Times New Roman"/>
              </w:rPr>
              <w:t xml:space="preserve"> </w:t>
            </w:r>
            <w:r w:rsidRPr="008D78BA">
              <w:rPr>
                <w:rFonts w:ascii="Times New Roman" w:hAnsi="Times New Roman"/>
              </w:rPr>
              <w:t>(новая /изменяемая /отменяемая)</w:t>
            </w:r>
          </w:p>
        </w:tc>
        <w:tc>
          <w:tcPr>
            <w:tcW w:w="1530" w:type="dxa"/>
            <w:tcBorders>
              <w:top w:val="single" w:sz="4" w:space="0" w:color="auto"/>
              <w:left w:val="single" w:sz="4" w:space="0" w:color="auto"/>
              <w:bottom w:val="single" w:sz="4" w:space="0" w:color="auto"/>
              <w:right w:val="single" w:sz="4" w:space="0" w:color="auto"/>
            </w:tcBorders>
          </w:tcPr>
          <w:p w14:paraId="6DF7A720" w14:textId="6502BEE9" w:rsidR="00522432" w:rsidRPr="008D78BA" w:rsidRDefault="00522432" w:rsidP="00D2604B">
            <w:pPr>
              <w:autoSpaceDE w:val="0"/>
              <w:autoSpaceDN w:val="0"/>
              <w:adjustRightInd w:val="0"/>
              <w:spacing w:after="0" w:line="240" w:lineRule="auto"/>
              <w:rPr>
                <w:rFonts w:ascii="Times New Roman" w:hAnsi="Times New Roman"/>
              </w:rPr>
            </w:pPr>
            <w:r w:rsidRPr="008D78BA">
              <w:rPr>
                <w:rFonts w:ascii="Times New Roman" w:hAnsi="Times New Roman"/>
              </w:rPr>
              <w:t>5.3.</w:t>
            </w:r>
            <w:r w:rsidR="00D2604B" w:rsidRPr="008D78BA">
              <w:rPr>
                <w:rFonts w:ascii="Times New Roman" w:hAnsi="Times New Roman"/>
              </w:rPr>
              <w:t xml:space="preserve"> </w:t>
            </w:r>
            <w:r w:rsidRPr="008D78BA">
              <w:rPr>
                <w:rFonts w:ascii="Times New Roman" w:hAnsi="Times New Roman"/>
              </w:rPr>
              <w:t>Предполагаемый</w:t>
            </w:r>
            <w:r w:rsidR="00D2604B" w:rsidRPr="008D78BA">
              <w:rPr>
                <w:rFonts w:ascii="Times New Roman" w:hAnsi="Times New Roman"/>
              </w:rPr>
              <w:t xml:space="preserve"> </w:t>
            </w:r>
            <w:r w:rsidRPr="008D78BA">
              <w:rPr>
                <w:rFonts w:ascii="Times New Roman" w:hAnsi="Times New Roman"/>
              </w:rPr>
              <w:t>порядок</w:t>
            </w:r>
            <w:r w:rsidR="00D2604B" w:rsidRPr="008D78BA">
              <w:rPr>
                <w:rFonts w:ascii="Times New Roman" w:hAnsi="Times New Roman"/>
              </w:rPr>
              <w:t xml:space="preserve"> </w:t>
            </w:r>
            <w:r w:rsidRPr="008D78BA">
              <w:rPr>
                <w:rFonts w:ascii="Times New Roman" w:hAnsi="Times New Roman"/>
              </w:rPr>
              <w:t>реализации</w:t>
            </w:r>
          </w:p>
        </w:tc>
        <w:tc>
          <w:tcPr>
            <w:tcW w:w="1843" w:type="dxa"/>
            <w:tcBorders>
              <w:top w:val="single" w:sz="4" w:space="0" w:color="auto"/>
              <w:left w:val="single" w:sz="4" w:space="0" w:color="auto"/>
              <w:bottom w:val="single" w:sz="4" w:space="0" w:color="auto"/>
              <w:right w:val="single" w:sz="4" w:space="0" w:color="auto"/>
            </w:tcBorders>
          </w:tcPr>
          <w:p w14:paraId="4C88F5C7" w14:textId="0962DC31"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5.4. Оценка</w:t>
            </w:r>
            <w:r w:rsidR="00D2604B" w:rsidRPr="008D78BA">
              <w:rPr>
                <w:rFonts w:ascii="Times New Roman" w:hAnsi="Times New Roman"/>
              </w:rPr>
              <w:t xml:space="preserve"> </w:t>
            </w:r>
            <w:r w:rsidRPr="008D78BA">
              <w:rPr>
                <w:rFonts w:ascii="Times New Roman" w:hAnsi="Times New Roman"/>
              </w:rPr>
              <w:t>изменения</w:t>
            </w:r>
            <w:r w:rsidR="00D2604B" w:rsidRPr="008D78BA">
              <w:rPr>
                <w:rFonts w:ascii="Times New Roman" w:hAnsi="Times New Roman"/>
              </w:rPr>
              <w:t xml:space="preserve"> </w:t>
            </w:r>
            <w:r w:rsidRPr="008D78BA">
              <w:rPr>
                <w:rFonts w:ascii="Times New Roman" w:hAnsi="Times New Roman"/>
              </w:rPr>
              <w:t>трудовых затрат</w:t>
            </w:r>
          </w:p>
          <w:p w14:paraId="3D49B1C7"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(чел./час в год),</w:t>
            </w:r>
          </w:p>
          <w:p w14:paraId="0D9669AF" w14:textId="506EE813" w:rsidR="00522432" w:rsidRPr="008D78BA" w:rsidRDefault="00D2604B" w:rsidP="00D2604B">
            <w:pPr>
              <w:autoSpaceDE w:val="0"/>
              <w:autoSpaceDN w:val="0"/>
              <w:adjustRightInd w:val="0"/>
              <w:spacing w:after="0" w:line="240" w:lineRule="auto"/>
              <w:rPr>
                <w:rFonts w:ascii="Times New Roman" w:hAnsi="Times New Roman"/>
              </w:rPr>
            </w:pPr>
            <w:r w:rsidRPr="008D78BA">
              <w:rPr>
                <w:rFonts w:ascii="Times New Roman" w:hAnsi="Times New Roman"/>
              </w:rPr>
              <w:t>И</w:t>
            </w:r>
            <w:r w:rsidR="00522432" w:rsidRPr="008D78BA">
              <w:rPr>
                <w:rFonts w:ascii="Times New Roman" w:hAnsi="Times New Roman"/>
              </w:rPr>
              <w:t>зменения</w:t>
            </w:r>
            <w:r w:rsidRPr="008D78BA">
              <w:rPr>
                <w:rFonts w:ascii="Times New Roman" w:hAnsi="Times New Roman"/>
              </w:rPr>
              <w:t xml:space="preserve"> </w:t>
            </w:r>
            <w:r w:rsidR="00522432" w:rsidRPr="008D78BA">
              <w:rPr>
                <w:rFonts w:ascii="Times New Roman" w:hAnsi="Times New Roman"/>
              </w:rPr>
              <w:t>численности</w:t>
            </w:r>
            <w:r w:rsidRPr="008D78BA">
              <w:rPr>
                <w:rFonts w:ascii="Times New Roman" w:hAnsi="Times New Roman"/>
              </w:rPr>
              <w:t xml:space="preserve"> </w:t>
            </w:r>
            <w:r w:rsidR="00522432" w:rsidRPr="008D78BA">
              <w:rPr>
                <w:rFonts w:ascii="Times New Roman" w:hAnsi="Times New Roman"/>
              </w:rPr>
              <w:t>сотрудников</w:t>
            </w:r>
            <w:r w:rsidRPr="008D78BA">
              <w:rPr>
                <w:rFonts w:ascii="Times New Roman" w:hAnsi="Times New Roman"/>
              </w:rPr>
              <w:t xml:space="preserve"> </w:t>
            </w:r>
            <w:r w:rsidR="00522432" w:rsidRPr="008D78BA">
              <w:rPr>
                <w:rFonts w:ascii="Times New Roman" w:hAnsi="Times New Roman"/>
              </w:rPr>
              <w:t>(чел.)</w:t>
            </w:r>
          </w:p>
        </w:tc>
        <w:tc>
          <w:tcPr>
            <w:tcW w:w="1559" w:type="dxa"/>
            <w:tcBorders>
              <w:top w:val="single" w:sz="4" w:space="0" w:color="auto"/>
              <w:left w:val="single" w:sz="4" w:space="0" w:color="auto"/>
              <w:bottom w:val="single" w:sz="4" w:space="0" w:color="auto"/>
              <w:right w:val="single" w:sz="4" w:space="0" w:color="auto"/>
            </w:tcBorders>
          </w:tcPr>
          <w:p w14:paraId="237570F0" w14:textId="4420F0BC" w:rsidR="00522432" w:rsidRPr="008D78BA" w:rsidRDefault="00522432" w:rsidP="00D2604B">
            <w:pPr>
              <w:autoSpaceDE w:val="0"/>
              <w:autoSpaceDN w:val="0"/>
              <w:adjustRightInd w:val="0"/>
              <w:spacing w:after="0" w:line="240" w:lineRule="auto"/>
              <w:rPr>
                <w:rFonts w:ascii="Times New Roman" w:hAnsi="Times New Roman"/>
              </w:rPr>
            </w:pPr>
            <w:r w:rsidRPr="008D78BA">
              <w:rPr>
                <w:rFonts w:ascii="Times New Roman" w:hAnsi="Times New Roman"/>
              </w:rPr>
              <w:t>5.5. Оценка</w:t>
            </w:r>
            <w:r w:rsidR="00D2604B" w:rsidRPr="008D78BA">
              <w:rPr>
                <w:rFonts w:ascii="Times New Roman" w:hAnsi="Times New Roman"/>
              </w:rPr>
              <w:t xml:space="preserve"> и</w:t>
            </w:r>
            <w:r w:rsidRPr="008D78BA">
              <w:rPr>
                <w:rFonts w:ascii="Times New Roman" w:hAnsi="Times New Roman"/>
              </w:rPr>
              <w:t>зменения</w:t>
            </w:r>
            <w:r w:rsidR="00D2604B" w:rsidRPr="008D78BA">
              <w:rPr>
                <w:rFonts w:ascii="Times New Roman" w:hAnsi="Times New Roman"/>
              </w:rPr>
              <w:t xml:space="preserve"> </w:t>
            </w:r>
            <w:r w:rsidRPr="008D78BA">
              <w:rPr>
                <w:rFonts w:ascii="Times New Roman" w:hAnsi="Times New Roman"/>
              </w:rPr>
              <w:t>потребностей</w:t>
            </w:r>
            <w:r w:rsidR="00D2604B" w:rsidRPr="008D78BA">
              <w:rPr>
                <w:rFonts w:ascii="Times New Roman" w:hAnsi="Times New Roman"/>
              </w:rPr>
              <w:t xml:space="preserve"> </w:t>
            </w:r>
            <w:r w:rsidRPr="008D78BA">
              <w:rPr>
                <w:rFonts w:ascii="Times New Roman" w:hAnsi="Times New Roman"/>
              </w:rPr>
              <w:t>в других</w:t>
            </w:r>
            <w:r w:rsidR="00D2604B" w:rsidRPr="008D78BA">
              <w:rPr>
                <w:rFonts w:ascii="Times New Roman" w:hAnsi="Times New Roman"/>
              </w:rPr>
              <w:t xml:space="preserve"> </w:t>
            </w:r>
            <w:r w:rsidRPr="008D78BA">
              <w:rPr>
                <w:rFonts w:ascii="Times New Roman" w:hAnsi="Times New Roman"/>
              </w:rPr>
              <w:t>ресурсах</w:t>
            </w:r>
          </w:p>
        </w:tc>
      </w:tr>
      <w:tr w:rsidR="004712E8" w:rsidRPr="008D78BA" w14:paraId="27B9A6FE" w14:textId="77777777" w:rsidTr="00096D37">
        <w:tc>
          <w:tcPr>
            <w:tcW w:w="3539" w:type="dxa"/>
            <w:tcBorders>
              <w:top w:val="single" w:sz="4" w:space="0" w:color="auto"/>
              <w:left w:val="single" w:sz="4" w:space="0" w:color="auto"/>
              <w:bottom w:val="single" w:sz="4" w:space="0" w:color="auto"/>
              <w:right w:val="single" w:sz="4" w:space="0" w:color="auto"/>
            </w:tcBorders>
          </w:tcPr>
          <w:p w14:paraId="755B7413" w14:textId="3C2A5B08" w:rsidR="00096D37" w:rsidRPr="00096D37" w:rsidRDefault="00096D37" w:rsidP="00096D37">
            <w:pPr>
              <w:autoSpaceDE w:val="0"/>
              <w:autoSpaceDN w:val="0"/>
              <w:adjustRightInd w:val="0"/>
              <w:spacing w:after="0" w:line="240" w:lineRule="auto"/>
              <w:rPr>
                <w:rFonts w:ascii="Times New Roman" w:hAnsi="Times New Roman"/>
                <w:szCs w:val="28"/>
              </w:rPr>
            </w:pPr>
            <w:r w:rsidRPr="00096D37">
              <w:rPr>
                <w:rFonts w:ascii="Times New Roman" w:hAnsi="Times New Roman"/>
                <w:szCs w:val="28"/>
              </w:rPr>
              <w:t>В целях обеспечения разрешенного использования объектов недвижимости на вновь образуемых или измененных земельных участках в жилых зонах, а также земельных участков сельскохозяйственного использования и садоводства, расположенных в границах населенных пунктов, образование таких участков необходимо осуществлять в соответствии с утвержденной документацией по планировке территории. Под обеспечением возможности разрешенного использования объектов недвижимости следует понимать установление в документации по планировке территории мест планируемого размещения объектов социальной, транспортной, коммунальной инфраструктуры, объектов благоустройства, территорий общего пользования, необходимых для нормальной эксплуатации зданий, строений, сооружений и комфортного проживания населения.</w:t>
            </w:r>
          </w:p>
          <w:p w14:paraId="5080EC78" w14:textId="77777777" w:rsidR="00096D37" w:rsidRPr="00096D37" w:rsidRDefault="00096D37" w:rsidP="00096D37">
            <w:pPr>
              <w:autoSpaceDE w:val="0"/>
              <w:autoSpaceDN w:val="0"/>
              <w:adjustRightInd w:val="0"/>
              <w:spacing w:after="0" w:line="240" w:lineRule="auto"/>
              <w:rPr>
                <w:rFonts w:ascii="Times New Roman" w:hAnsi="Times New Roman"/>
                <w:szCs w:val="28"/>
              </w:rPr>
            </w:pPr>
            <w:r w:rsidRPr="00096D37">
              <w:rPr>
                <w:rFonts w:ascii="Times New Roman" w:hAnsi="Times New Roman"/>
                <w:szCs w:val="28"/>
              </w:rPr>
              <w:t>При планировочной организации жилых зон следует предусматривать их дифференциацию по типам застройки, ее этажности и плотности, местоположению с учетом историко-культурных, природно-климатических и других местных особенностей. Тип и этажность жилой застройки определяются в соответствии с социально-демографическими, национально-бытовыми, архитектурно-композиционными, санитарно-гигиеническими и другими требованиями, предъявляемыми к формированию жилой среды, а также возможностью развития социальной, транспортной и инженерной инфраструктур и обеспечения противопожарной безопасности.</w:t>
            </w:r>
          </w:p>
          <w:p w14:paraId="7CFCA343" w14:textId="77777777" w:rsidR="00096D37" w:rsidRPr="00096D37" w:rsidRDefault="00096D37" w:rsidP="00096D37">
            <w:pPr>
              <w:autoSpaceDE w:val="0"/>
              <w:autoSpaceDN w:val="0"/>
              <w:adjustRightInd w:val="0"/>
              <w:spacing w:after="0" w:line="240" w:lineRule="auto"/>
              <w:rPr>
                <w:rFonts w:ascii="Times New Roman" w:hAnsi="Times New Roman"/>
                <w:szCs w:val="28"/>
              </w:rPr>
            </w:pPr>
            <w:r w:rsidRPr="00096D37">
              <w:rPr>
                <w:rFonts w:ascii="Times New Roman" w:hAnsi="Times New Roman"/>
                <w:szCs w:val="28"/>
              </w:rPr>
              <w:t>В жилых зонах допускается размещение отдельно стоящих, встроенных или пристроенных объектов социального и коммунально-бытового назначения. Размещение встроенных в жилые здания объектов осуществляется с учетом требований СП 54.13330.2022 «СНиП 31-01-2003 Здания жилые многоквартирные».</w:t>
            </w:r>
          </w:p>
          <w:p w14:paraId="03104238" w14:textId="77777777" w:rsidR="00096D37" w:rsidRPr="00096D37" w:rsidRDefault="00096D37" w:rsidP="00096D37">
            <w:pPr>
              <w:autoSpaceDE w:val="0"/>
              <w:autoSpaceDN w:val="0"/>
              <w:adjustRightInd w:val="0"/>
              <w:spacing w:after="0" w:line="240" w:lineRule="auto"/>
              <w:rPr>
                <w:rFonts w:ascii="Times New Roman" w:hAnsi="Times New Roman"/>
                <w:szCs w:val="28"/>
              </w:rPr>
            </w:pPr>
            <w:r w:rsidRPr="00096D37">
              <w:rPr>
                <w:rFonts w:ascii="Times New Roman" w:hAnsi="Times New Roman"/>
                <w:szCs w:val="28"/>
              </w:rPr>
              <w:t>Допускается размещение отдельных объектов общественно-делового и коммунального назначения с площадью участка, как правило, не более 0,5 га, а также мини-производства, не оказывающие вредного воздействия на окружающую среду (включая шум, вибрацию, магнитные поля, радиационное воздействие, загрязнение почв, воздуха, воды и иные вредные воздействия), за пределами установленных границ участков этих объектов.</w:t>
            </w:r>
          </w:p>
          <w:p w14:paraId="52959F2B" w14:textId="21C92202" w:rsidR="00522432" w:rsidRPr="00306174" w:rsidRDefault="00096D37" w:rsidP="00096D37">
            <w:pPr>
              <w:autoSpaceDE w:val="0"/>
              <w:autoSpaceDN w:val="0"/>
              <w:adjustRightInd w:val="0"/>
              <w:spacing w:after="0" w:line="240" w:lineRule="auto"/>
              <w:rPr>
                <w:rFonts w:ascii="Times New Roman" w:hAnsi="Times New Roman"/>
              </w:rPr>
            </w:pPr>
            <w:r w:rsidRPr="00096D37">
              <w:rPr>
                <w:rFonts w:ascii="Times New Roman" w:hAnsi="Times New Roman"/>
                <w:szCs w:val="28"/>
              </w:rPr>
              <w:t>Санитарные разрывы от автостоянок и гаражей-стоянок до зданий различного назначения следует применять в соответствии с таблицей 7.1.1 СанПиН 2.2.1/2.1.1.1200-03</w:t>
            </w:r>
          </w:p>
        </w:tc>
        <w:tc>
          <w:tcPr>
            <w:tcW w:w="1276" w:type="dxa"/>
            <w:tcBorders>
              <w:top w:val="single" w:sz="4" w:space="0" w:color="auto"/>
              <w:left w:val="single" w:sz="4" w:space="0" w:color="auto"/>
              <w:bottom w:val="single" w:sz="4" w:space="0" w:color="auto"/>
              <w:right w:val="single" w:sz="4" w:space="0" w:color="auto"/>
            </w:tcBorders>
          </w:tcPr>
          <w:p w14:paraId="510808C4" w14:textId="6BE47C1D" w:rsidR="00522432" w:rsidRPr="008D78BA" w:rsidRDefault="00F8363C" w:rsidP="00A75851">
            <w:pPr>
              <w:autoSpaceDE w:val="0"/>
              <w:autoSpaceDN w:val="0"/>
              <w:adjustRightInd w:val="0"/>
              <w:spacing w:after="0" w:line="240" w:lineRule="auto"/>
              <w:jc w:val="both"/>
              <w:rPr>
                <w:rFonts w:ascii="Times New Roman" w:hAnsi="Times New Roman"/>
              </w:rPr>
            </w:pPr>
            <w:r w:rsidRPr="008D78BA">
              <w:rPr>
                <w:rFonts w:ascii="Times New Roman" w:hAnsi="Times New Roman"/>
              </w:rPr>
              <w:t>Новая</w:t>
            </w:r>
          </w:p>
        </w:tc>
        <w:tc>
          <w:tcPr>
            <w:tcW w:w="1530" w:type="dxa"/>
            <w:tcBorders>
              <w:top w:val="single" w:sz="4" w:space="0" w:color="auto"/>
              <w:left w:val="single" w:sz="4" w:space="0" w:color="auto"/>
              <w:bottom w:val="single" w:sz="4" w:space="0" w:color="auto"/>
              <w:right w:val="single" w:sz="4" w:space="0" w:color="auto"/>
            </w:tcBorders>
          </w:tcPr>
          <w:p w14:paraId="3C45205E" w14:textId="15D7A14C" w:rsidR="00522432" w:rsidRPr="008D78BA" w:rsidRDefault="00522432" w:rsidP="00F8363C">
            <w:pPr>
              <w:autoSpaceDE w:val="0"/>
              <w:autoSpaceDN w:val="0"/>
              <w:adjustRightInd w:val="0"/>
              <w:spacing w:after="0" w:line="240" w:lineRule="auto"/>
              <w:jc w:val="both"/>
              <w:rPr>
                <w:rFonts w:ascii="Times New Roman" w:hAnsi="Times New Roman"/>
              </w:rPr>
            </w:pPr>
            <w:r w:rsidRPr="008D78BA">
              <w:rPr>
                <w:rFonts w:ascii="Times New Roman" w:hAnsi="Times New Roman"/>
              </w:rPr>
              <w:t xml:space="preserve">Согласно утвержденному </w:t>
            </w:r>
            <w:r w:rsidR="00F8363C" w:rsidRPr="008D78BA">
              <w:rPr>
                <w:rFonts w:ascii="Times New Roman" w:hAnsi="Times New Roman"/>
              </w:rPr>
              <w:t>решению Совета муниципального образования Крымский район</w:t>
            </w:r>
          </w:p>
        </w:tc>
        <w:tc>
          <w:tcPr>
            <w:tcW w:w="1843" w:type="dxa"/>
            <w:tcBorders>
              <w:top w:val="single" w:sz="4" w:space="0" w:color="auto"/>
              <w:left w:val="single" w:sz="4" w:space="0" w:color="auto"/>
              <w:bottom w:val="single" w:sz="4" w:space="0" w:color="auto"/>
              <w:right w:val="single" w:sz="4" w:space="0" w:color="auto"/>
            </w:tcBorders>
          </w:tcPr>
          <w:p w14:paraId="42F795D5" w14:textId="77777777" w:rsidR="00522432" w:rsidRPr="008D78BA" w:rsidRDefault="00522432" w:rsidP="00A75851">
            <w:pPr>
              <w:autoSpaceDE w:val="0"/>
              <w:autoSpaceDN w:val="0"/>
              <w:adjustRightInd w:val="0"/>
              <w:spacing w:after="0" w:line="240" w:lineRule="auto"/>
              <w:jc w:val="both"/>
              <w:rPr>
                <w:rFonts w:ascii="Times New Roman" w:hAnsi="Times New Roman"/>
              </w:rPr>
            </w:pPr>
            <w:r w:rsidRPr="008D78BA">
              <w:rPr>
                <w:rFonts w:ascii="Times New Roman" w:hAnsi="Times New Roman"/>
              </w:rPr>
              <w:t>отсутствуют</w:t>
            </w:r>
          </w:p>
        </w:tc>
        <w:tc>
          <w:tcPr>
            <w:tcW w:w="1559" w:type="dxa"/>
            <w:tcBorders>
              <w:top w:val="single" w:sz="4" w:space="0" w:color="auto"/>
              <w:left w:val="single" w:sz="4" w:space="0" w:color="auto"/>
              <w:bottom w:val="single" w:sz="4" w:space="0" w:color="auto"/>
              <w:right w:val="single" w:sz="4" w:space="0" w:color="auto"/>
            </w:tcBorders>
          </w:tcPr>
          <w:p w14:paraId="2F3BE47F" w14:textId="77777777" w:rsidR="00522432" w:rsidRPr="008D78BA" w:rsidRDefault="00522432" w:rsidP="00A75851">
            <w:pPr>
              <w:autoSpaceDE w:val="0"/>
              <w:autoSpaceDN w:val="0"/>
              <w:adjustRightInd w:val="0"/>
              <w:spacing w:after="0" w:line="240" w:lineRule="auto"/>
              <w:jc w:val="both"/>
              <w:rPr>
                <w:rFonts w:ascii="Times New Roman" w:hAnsi="Times New Roman"/>
              </w:rPr>
            </w:pPr>
            <w:r w:rsidRPr="008D78BA">
              <w:rPr>
                <w:rFonts w:ascii="Times New Roman" w:hAnsi="Times New Roman"/>
              </w:rPr>
              <w:t>отсутствуют</w:t>
            </w:r>
          </w:p>
        </w:tc>
      </w:tr>
    </w:tbl>
    <w:p w14:paraId="40A56F4A" w14:textId="77777777" w:rsidR="00BE704D" w:rsidRDefault="00BE704D" w:rsidP="00BE704D">
      <w:pPr>
        <w:autoSpaceDE w:val="0"/>
        <w:autoSpaceDN w:val="0"/>
        <w:adjustRightInd w:val="0"/>
        <w:spacing w:after="0" w:line="240" w:lineRule="auto"/>
        <w:jc w:val="both"/>
        <w:rPr>
          <w:rFonts w:ascii="Times New Roman" w:hAnsi="Times New Roman"/>
          <w:sz w:val="28"/>
          <w:szCs w:val="28"/>
        </w:rPr>
      </w:pPr>
    </w:p>
    <w:p w14:paraId="74D1B1DB" w14:textId="5CE7B8B2" w:rsidR="00BE704D" w:rsidRDefault="00BE704D" w:rsidP="00153AA8">
      <w:pPr>
        <w:autoSpaceDE w:val="0"/>
        <w:autoSpaceDN w:val="0"/>
        <w:adjustRightInd w:val="0"/>
        <w:spacing w:after="0" w:line="240" w:lineRule="auto"/>
        <w:ind w:firstLine="851"/>
        <w:jc w:val="both"/>
        <w:rPr>
          <w:rFonts w:ascii="Times New Roman" w:hAnsi="Times New Roman"/>
          <w:sz w:val="28"/>
          <w:szCs w:val="28"/>
        </w:rPr>
      </w:pPr>
      <w:r w:rsidRPr="007B1C10">
        <w:rPr>
          <w:rFonts w:ascii="Times New Roman" w:hAnsi="Times New Roman"/>
          <w:sz w:val="28"/>
          <w:szCs w:val="28"/>
        </w:rPr>
        <w:t>6. Оценка дополнительных расходов (доходов) районного бюджета (бюджета муниципального образования Крымский район), связанных с введением предлагаемого правового регулирования:</w:t>
      </w:r>
    </w:p>
    <w:p w14:paraId="334CA4AB" w14:textId="77777777" w:rsidR="00BE704D" w:rsidRDefault="00BE704D" w:rsidP="00BE704D">
      <w:pPr>
        <w:autoSpaceDE w:val="0"/>
        <w:autoSpaceDN w:val="0"/>
        <w:adjustRightInd w:val="0"/>
        <w:spacing w:after="0" w:line="240" w:lineRule="auto"/>
        <w:jc w:val="both"/>
        <w:rPr>
          <w:rFonts w:ascii="Times New Roman" w:hAnsi="Times New Roman"/>
          <w:sz w:val="28"/>
          <w:szCs w:val="28"/>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105"/>
        <w:gridCol w:w="3581"/>
        <w:gridCol w:w="3005"/>
      </w:tblGrid>
      <w:tr w:rsidR="00BE704D" w:rsidRPr="008D78BA" w14:paraId="604B013A" w14:textId="77777777" w:rsidTr="001978ED">
        <w:tc>
          <w:tcPr>
            <w:tcW w:w="3190" w:type="dxa"/>
            <w:gridSpan w:val="2"/>
            <w:tcBorders>
              <w:top w:val="single" w:sz="4" w:space="0" w:color="auto"/>
              <w:left w:val="single" w:sz="4" w:space="0" w:color="auto"/>
              <w:bottom w:val="single" w:sz="4" w:space="0" w:color="auto"/>
              <w:right w:val="single" w:sz="4" w:space="0" w:color="auto"/>
            </w:tcBorders>
            <w:hideMark/>
          </w:tcPr>
          <w:p w14:paraId="2BA1268E"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6.1. Наименование функции (полномочия, обязанности или права) (в соответствии с</w:t>
            </w:r>
          </w:p>
          <w:p w14:paraId="6050E323"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пунктом 5.1)</w:t>
            </w:r>
          </w:p>
        </w:tc>
        <w:tc>
          <w:tcPr>
            <w:tcW w:w="3581" w:type="dxa"/>
            <w:tcBorders>
              <w:top w:val="single" w:sz="4" w:space="0" w:color="auto"/>
              <w:left w:val="single" w:sz="4" w:space="0" w:color="auto"/>
              <w:bottom w:val="single" w:sz="4" w:space="0" w:color="auto"/>
              <w:right w:val="single" w:sz="4" w:space="0" w:color="auto"/>
            </w:tcBorders>
            <w:hideMark/>
          </w:tcPr>
          <w:p w14:paraId="1A268F7B"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6.2. Виды расходов</w:t>
            </w:r>
          </w:p>
          <w:p w14:paraId="545B2C63"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(возможных поступлений)</w:t>
            </w:r>
          </w:p>
          <w:p w14:paraId="48C2AF7A"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районного бюджета (бюджета муниципального образования Крымский район)</w:t>
            </w:r>
          </w:p>
        </w:tc>
        <w:tc>
          <w:tcPr>
            <w:tcW w:w="3005" w:type="dxa"/>
            <w:tcBorders>
              <w:top w:val="single" w:sz="4" w:space="0" w:color="auto"/>
              <w:left w:val="single" w:sz="4" w:space="0" w:color="auto"/>
              <w:bottom w:val="single" w:sz="4" w:space="0" w:color="auto"/>
              <w:right w:val="single" w:sz="4" w:space="0" w:color="auto"/>
            </w:tcBorders>
            <w:hideMark/>
          </w:tcPr>
          <w:p w14:paraId="6FD2A92B"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6.3.Количественная</w:t>
            </w:r>
          </w:p>
          <w:p w14:paraId="7FB0CC41"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оценка расходов и</w:t>
            </w:r>
          </w:p>
          <w:p w14:paraId="3C98E0B6"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возможных</w:t>
            </w:r>
          </w:p>
          <w:p w14:paraId="4FF16CC6"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поступлений,</w:t>
            </w:r>
          </w:p>
          <w:p w14:paraId="7BE6CCC8"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млн. рублей</w:t>
            </w:r>
          </w:p>
        </w:tc>
      </w:tr>
      <w:tr w:rsidR="00BE704D" w:rsidRPr="008D78BA" w14:paraId="5F44DA20" w14:textId="77777777" w:rsidTr="001978ED">
        <w:tc>
          <w:tcPr>
            <w:tcW w:w="9776" w:type="dxa"/>
            <w:gridSpan w:val="4"/>
            <w:tcBorders>
              <w:top w:val="single" w:sz="4" w:space="0" w:color="auto"/>
              <w:left w:val="single" w:sz="4" w:space="0" w:color="auto"/>
              <w:bottom w:val="single" w:sz="4" w:space="0" w:color="auto"/>
              <w:right w:val="single" w:sz="4" w:space="0" w:color="auto"/>
            </w:tcBorders>
            <w:hideMark/>
          </w:tcPr>
          <w:p w14:paraId="387AEF8E"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Наименование органа местного самоуправления (от 1 до №):</w:t>
            </w:r>
          </w:p>
        </w:tc>
      </w:tr>
      <w:tr w:rsidR="00B93D6F" w:rsidRPr="008D78BA" w14:paraId="0B962BEA" w14:textId="77777777" w:rsidTr="001978ED">
        <w:tc>
          <w:tcPr>
            <w:tcW w:w="3085" w:type="dxa"/>
            <w:vMerge w:val="restart"/>
            <w:tcBorders>
              <w:top w:val="single" w:sz="4" w:space="0" w:color="auto"/>
              <w:left w:val="single" w:sz="4" w:space="0" w:color="auto"/>
              <w:bottom w:val="single" w:sz="4" w:space="0" w:color="auto"/>
              <w:right w:val="single" w:sz="4" w:space="0" w:color="auto"/>
            </w:tcBorders>
            <w:hideMark/>
          </w:tcPr>
          <w:p w14:paraId="60294022" w14:textId="77777777" w:rsidR="00096D37" w:rsidRPr="00096D37" w:rsidRDefault="00096D37" w:rsidP="00096D37">
            <w:pPr>
              <w:autoSpaceDE w:val="0"/>
              <w:autoSpaceDN w:val="0"/>
              <w:adjustRightInd w:val="0"/>
              <w:spacing w:after="0" w:line="240" w:lineRule="auto"/>
              <w:rPr>
                <w:rFonts w:ascii="Times New Roman" w:hAnsi="Times New Roman"/>
                <w:szCs w:val="28"/>
              </w:rPr>
            </w:pPr>
            <w:r w:rsidRPr="00096D37">
              <w:rPr>
                <w:rFonts w:ascii="Times New Roman" w:hAnsi="Times New Roman"/>
                <w:szCs w:val="28"/>
              </w:rPr>
              <w:t>«В целях обеспечения разрешенного использования объектов недвижимости на вновь образуемых или измененных земельных участках в жилых зонах, а также земельных участков сельскохозяйственного использования и садоводства, расположенных в границах населенных пунктов, образование таких участков необходимо осуществлять в соответствии с утвержденной документацией по планировке территории. Под обеспечением возможности разрешенного использования объектов недвижимости следует понимать установление в документации по планировке территории мест планируемого размещения объектов социальной, транспортной, коммунальной инфраструктуры, объектов благоустройства, территорий общего пользования, необходимых для нормальной эксплуатации зданий, строений, сооружений и комфортного проживания населения.</w:t>
            </w:r>
          </w:p>
          <w:p w14:paraId="298E4839" w14:textId="77777777" w:rsidR="00096D37" w:rsidRPr="00096D37" w:rsidRDefault="00096D37" w:rsidP="00096D37">
            <w:pPr>
              <w:autoSpaceDE w:val="0"/>
              <w:autoSpaceDN w:val="0"/>
              <w:adjustRightInd w:val="0"/>
              <w:spacing w:after="0" w:line="240" w:lineRule="auto"/>
              <w:rPr>
                <w:rFonts w:ascii="Times New Roman" w:hAnsi="Times New Roman"/>
                <w:szCs w:val="28"/>
              </w:rPr>
            </w:pPr>
            <w:r w:rsidRPr="00096D37">
              <w:rPr>
                <w:rFonts w:ascii="Times New Roman" w:hAnsi="Times New Roman"/>
                <w:szCs w:val="28"/>
              </w:rPr>
              <w:t>При планировочной организации жилых зон следует предусматривать их дифференциацию по типам застройки, ее этажности и плотности, местоположению с учетом историко-культурных, природно-климатических и других местных особенностей. Тип и этажность жилой застройки определяются в соответствии с социально-демографическими, национально-бытовыми, архитектурно-композиционными, санитарно-гигиеническими и другими требованиями, предъявляемыми к формированию жилой среды, а также возможностью развития социальной, транспортной и инженерной инфраструктур и обеспечения противопожарной безопасности.</w:t>
            </w:r>
          </w:p>
          <w:p w14:paraId="52756D73" w14:textId="77777777" w:rsidR="00096D37" w:rsidRPr="00096D37" w:rsidRDefault="00096D37" w:rsidP="00096D37">
            <w:pPr>
              <w:autoSpaceDE w:val="0"/>
              <w:autoSpaceDN w:val="0"/>
              <w:adjustRightInd w:val="0"/>
              <w:spacing w:after="0" w:line="240" w:lineRule="auto"/>
              <w:rPr>
                <w:rFonts w:ascii="Times New Roman" w:hAnsi="Times New Roman"/>
                <w:szCs w:val="28"/>
              </w:rPr>
            </w:pPr>
            <w:r w:rsidRPr="00096D37">
              <w:rPr>
                <w:rFonts w:ascii="Times New Roman" w:hAnsi="Times New Roman"/>
                <w:szCs w:val="28"/>
              </w:rPr>
              <w:t>В жилых зонах допускается размещение отдельно стоящих, встроенных или пристроенных объектов социального и коммунально-бытового назначения. Размещение встроенных в жилые здания объектов осуществляется с учетом требований СП 54.13330.2022 «СНиП 31-01-2003 Здания жилые многоквартирные».</w:t>
            </w:r>
          </w:p>
          <w:p w14:paraId="7DF4BE33" w14:textId="77777777" w:rsidR="00096D37" w:rsidRPr="00096D37" w:rsidRDefault="00096D37" w:rsidP="00096D37">
            <w:pPr>
              <w:autoSpaceDE w:val="0"/>
              <w:autoSpaceDN w:val="0"/>
              <w:adjustRightInd w:val="0"/>
              <w:spacing w:after="0" w:line="240" w:lineRule="auto"/>
              <w:rPr>
                <w:rFonts w:ascii="Times New Roman" w:hAnsi="Times New Roman"/>
                <w:szCs w:val="28"/>
              </w:rPr>
            </w:pPr>
            <w:r w:rsidRPr="00096D37">
              <w:rPr>
                <w:rFonts w:ascii="Times New Roman" w:hAnsi="Times New Roman"/>
                <w:szCs w:val="28"/>
              </w:rPr>
              <w:t>Допускается размещение отдельных объектов общественно-делового и коммунального назначения с площадью участка, как правило, не более 0,5 га, а также мини-производства, не оказывающие вредного воздействия на окружающую среду (включая шум, вибрацию, магнитные поля, радиационное воздействие, загрязнение почв, воздуха, воды и иные вредные воздействия), за пределами установленных границ участков этих объектов.</w:t>
            </w:r>
          </w:p>
          <w:p w14:paraId="6F70D8A9" w14:textId="31319A2C" w:rsidR="00B93D6F" w:rsidRPr="008D78BA" w:rsidRDefault="00096D37" w:rsidP="00096D37">
            <w:pPr>
              <w:autoSpaceDE w:val="0"/>
              <w:autoSpaceDN w:val="0"/>
              <w:adjustRightInd w:val="0"/>
              <w:spacing w:after="0" w:line="240" w:lineRule="auto"/>
              <w:rPr>
                <w:rFonts w:ascii="Times New Roman" w:hAnsi="Times New Roman"/>
              </w:rPr>
            </w:pPr>
            <w:r w:rsidRPr="00096D37">
              <w:rPr>
                <w:rFonts w:ascii="Times New Roman" w:hAnsi="Times New Roman"/>
                <w:szCs w:val="28"/>
              </w:rPr>
              <w:t>Санитарные разрывы от автостоянок и гаражей-стоянок до зданий различного назначения следует применять в соответствии с таблицей 7.1.1 СанПиН 2.2.1/2.1.1.1200-03</w:t>
            </w:r>
          </w:p>
        </w:tc>
        <w:tc>
          <w:tcPr>
            <w:tcW w:w="3686" w:type="dxa"/>
            <w:gridSpan w:val="2"/>
            <w:tcBorders>
              <w:top w:val="single" w:sz="4" w:space="0" w:color="auto"/>
              <w:left w:val="single" w:sz="4" w:space="0" w:color="auto"/>
              <w:bottom w:val="single" w:sz="4" w:space="0" w:color="auto"/>
              <w:right w:val="single" w:sz="4" w:space="0" w:color="auto"/>
            </w:tcBorders>
            <w:hideMark/>
          </w:tcPr>
          <w:p w14:paraId="5734BFD5" w14:textId="77777777" w:rsidR="00B93D6F" w:rsidRPr="008D78BA" w:rsidRDefault="00B93D6F" w:rsidP="00B93D6F">
            <w:pPr>
              <w:autoSpaceDE w:val="0"/>
              <w:autoSpaceDN w:val="0"/>
              <w:adjustRightInd w:val="0"/>
              <w:spacing w:after="0" w:line="240" w:lineRule="auto"/>
              <w:jc w:val="both"/>
              <w:rPr>
                <w:rFonts w:ascii="Times New Roman" w:hAnsi="Times New Roman"/>
              </w:rPr>
            </w:pPr>
            <w:r w:rsidRPr="008D78BA">
              <w:rPr>
                <w:rFonts w:ascii="Times New Roman" w:hAnsi="Times New Roman"/>
              </w:rPr>
              <w:t>Единовременные расходы (от 1 до №) в 2024г.:</w:t>
            </w:r>
          </w:p>
        </w:tc>
        <w:tc>
          <w:tcPr>
            <w:tcW w:w="3005" w:type="dxa"/>
            <w:tcBorders>
              <w:top w:val="single" w:sz="4" w:space="0" w:color="auto"/>
              <w:left w:val="single" w:sz="4" w:space="0" w:color="auto"/>
              <w:bottom w:val="single" w:sz="4" w:space="0" w:color="auto"/>
              <w:right w:val="single" w:sz="4" w:space="0" w:color="auto"/>
            </w:tcBorders>
            <w:hideMark/>
          </w:tcPr>
          <w:p w14:paraId="1DB032B6" w14:textId="77777777" w:rsidR="00B93D6F" w:rsidRPr="008D78BA" w:rsidRDefault="00B93D6F" w:rsidP="00B93D6F">
            <w:pPr>
              <w:autoSpaceDE w:val="0"/>
              <w:autoSpaceDN w:val="0"/>
              <w:adjustRightInd w:val="0"/>
              <w:spacing w:after="0" w:line="240" w:lineRule="auto"/>
              <w:jc w:val="both"/>
              <w:rPr>
                <w:rFonts w:ascii="Times New Roman" w:hAnsi="Times New Roman"/>
              </w:rPr>
            </w:pPr>
            <w:r w:rsidRPr="008D78BA">
              <w:rPr>
                <w:rFonts w:ascii="Times New Roman" w:hAnsi="Times New Roman"/>
              </w:rPr>
              <w:t>Не предусмотрено</w:t>
            </w:r>
          </w:p>
        </w:tc>
      </w:tr>
      <w:tr w:rsidR="00BE704D" w:rsidRPr="008D78BA" w14:paraId="5CF6E7C0" w14:textId="77777777" w:rsidTr="001978ED">
        <w:tc>
          <w:tcPr>
            <w:tcW w:w="0" w:type="auto"/>
            <w:vMerge/>
            <w:tcBorders>
              <w:top w:val="single" w:sz="4" w:space="0" w:color="auto"/>
              <w:left w:val="single" w:sz="4" w:space="0" w:color="auto"/>
              <w:bottom w:val="single" w:sz="4" w:space="0" w:color="auto"/>
              <w:right w:val="single" w:sz="4" w:space="0" w:color="auto"/>
            </w:tcBorders>
            <w:vAlign w:val="center"/>
            <w:hideMark/>
          </w:tcPr>
          <w:p w14:paraId="1B1F618A" w14:textId="77777777" w:rsidR="00BE704D" w:rsidRPr="008D78BA" w:rsidRDefault="00BE704D" w:rsidP="008D247E">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1DEDA115"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Периодические расходы (от 1 до №) за период __гг.:</w:t>
            </w:r>
          </w:p>
        </w:tc>
        <w:tc>
          <w:tcPr>
            <w:tcW w:w="3005" w:type="dxa"/>
            <w:tcBorders>
              <w:top w:val="single" w:sz="4" w:space="0" w:color="auto"/>
              <w:left w:val="single" w:sz="4" w:space="0" w:color="auto"/>
              <w:bottom w:val="single" w:sz="4" w:space="0" w:color="auto"/>
              <w:right w:val="single" w:sz="4" w:space="0" w:color="auto"/>
            </w:tcBorders>
            <w:hideMark/>
          </w:tcPr>
          <w:p w14:paraId="40497414"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Не предусмотрено</w:t>
            </w:r>
          </w:p>
        </w:tc>
      </w:tr>
      <w:tr w:rsidR="00BE704D" w:rsidRPr="008D78BA" w14:paraId="3D9F0A94" w14:textId="77777777" w:rsidTr="001978ED">
        <w:tc>
          <w:tcPr>
            <w:tcW w:w="0" w:type="auto"/>
            <w:vMerge/>
            <w:tcBorders>
              <w:top w:val="single" w:sz="4" w:space="0" w:color="auto"/>
              <w:left w:val="single" w:sz="4" w:space="0" w:color="auto"/>
              <w:bottom w:val="single" w:sz="4" w:space="0" w:color="auto"/>
              <w:right w:val="single" w:sz="4" w:space="0" w:color="auto"/>
            </w:tcBorders>
            <w:vAlign w:val="center"/>
            <w:hideMark/>
          </w:tcPr>
          <w:p w14:paraId="07258B58" w14:textId="77777777" w:rsidR="00BE704D" w:rsidRPr="008D78BA" w:rsidRDefault="00BE704D" w:rsidP="008D247E">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465F533C"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Возможные доходы (от 1 до №) за период ____гг.:</w:t>
            </w:r>
          </w:p>
        </w:tc>
        <w:tc>
          <w:tcPr>
            <w:tcW w:w="3005" w:type="dxa"/>
            <w:tcBorders>
              <w:top w:val="single" w:sz="4" w:space="0" w:color="auto"/>
              <w:left w:val="single" w:sz="4" w:space="0" w:color="auto"/>
              <w:bottom w:val="single" w:sz="4" w:space="0" w:color="auto"/>
              <w:right w:val="single" w:sz="4" w:space="0" w:color="auto"/>
            </w:tcBorders>
            <w:hideMark/>
          </w:tcPr>
          <w:p w14:paraId="5208FB57"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Не предусмотрено</w:t>
            </w:r>
          </w:p>
        </w:tc>
      </w:tr>
      <w:tr w:rsidR="00BE704D" w:rsidRPr="008D78BA" w14:paraId="04B64F60" w14:textId="77777777" w:rsidTr="001978ED">
        <w:tc>
          <w:tcPr>
            <w:tcW w:w="3085" w:type="dxa"/>
            <w:vMerge w:val="restart"/>
            <w:tcBorders>
              <w:top w:val="single" w:sz="4" w:space="0" w:color="auto"/>
              <w:left w:val="single" w:sz="4" w:space="0" w:color="auto"/>
              <w:bottom w:val="single" w:sz="4" w:space="0" w:color="auto"/>
              <w:right w:val="single" w:sz="4" w:space="0" w:color="auto"/>
            </w:tcBorders>
          </w:tcPr>
          <w:p w14:paraId="19659EAB" w14:textId="77777777" w:rsidR="00BE704D" w:rsidRPr="008D78BA" w:rsidRDefault="00BE704D" w:rsidP="008D247E">
            <w:pPr>
              <w:autoSpaceDE w:val="0"/>
              <w:autoSpaceDN w:val="0"/>
              <w:adjustRightInd w:val="0"/>
              <w:spacing w:after="0" w:line="240" w:lineRule="auto"/>
              <w:jc w:val="both"/>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6A84C3DC"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Единовременные расходы</w:t>
            </w:r>
          </w:p>
          <w:p w14:paraId="025AC28A"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(от 1 до №) в 2024 г.:</w:t>
            </w:r>
          </w:p>
        </w:tc>
        <w:tc>
          <w:tcPr>
            <w:tcW w:w="3005" w:type="dxa"/>
            <w:tcBorders>
              <w:top w:val="single" w:sz="4" w:space="0" w:color="auto"/>
              <w:left w:val="single" w:sz="4" w:space="0" w:color="auto"/>
              <w:bottom w:val="single" w:sz="4" w:space="0" w:color="auto"/>
              <w:right w:val="single" w:sz="4" w:space="0" w:color="auto"/>
            </w:tcBorders>
            <w:hideMark/>
          </w:tcPr>
          <w:p w14:paraId="6EE5E605"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Не предусмотрено</w:t>
            </w:r>
          </w:p>
        </w:tc>
      </w:tr>
      <w:tr w:rsidR="00BE704D" w:rsidRPr="008D78BA" w14:paraId="798156AB" w14:textId="77777777" w:rsidTr="001978ED">
        <w:tc>
          <w:tcPr>
            <w:tcW w:w="0" w:type="auto"/>
            <w:vMerge/>
            <w:tcBorders>
              <w:top w:val="single" w:sz="4" w:space="0" w:color="auto"/>
              <w:left w:val="single" w:sz="4" w:space="0" w:color="auto"/>
              <w:bottom w:val="single" w:sz="4" w:space="0" w:color="auto"/>
              <w:right w:val="single" w:sz="4" w:space="0" w:color="auto"/>
            </w:tcBorders>
            <w:vAlign w:val="center"/>
            <w:hideMark/>
          </w:tcPr>
          <w:p w14:paraId="610FBC29" w14:textId="77777777" w:rsidR="00BE704D" w:rsidRPr="008D78BA" w:rsidRDefault="00BE704D" w:rsidP="008D247E">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33B26A21"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Периодические расходы (от 1 до №) за период __гг.:</w:t>
            </w:r>
          </w:p>
        </w:tc>
        <w:tc>
          <w:tcPr>
            <w:tcW w:w="3005" w:type="dxa"/>
            <w:tcBorders>
              <w:top w:val="single" w:sz="4" w:space="0" w:color="auto"/>
              <w:left w:val="single" w:sz="4" w:space="0" w:color="auto"/>
              <w:bottom w:val="single" w:sz="4" w:space="0" w:color="auto"/>
              <w:right w:val="single" w:sz="4" w:space="0" w:color="auto"/>
            </w:tcBorders>
            <w:hideMark/>
          </w:tcPr>
          <w:p w14:paraId="5E9E49C8"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Не предусмотрено</w:t>
            </w:r>
          </w:p>
        </w:tc>
      </w:tr>
      <w:tr w:rsidR="00BE704D" w:rsidRPr="008D78BA" w14:paraId="19E0DF16" w14:textId="77777777" w:rsidTr="001978ED">
        <w:tc>
          <w:tcPr>
            <w:tcW w:w="0" w:type="auto"/>
            <w:vMerge/>
            <w:tcBorders>
              <w:top w:val="single" w:sz="4" w:space="0" w:color="auto"/>
              <w:left w:val="single" w:sz="4" w:space="0" w:color="auto"/>
              <w:bottom w:val="single" w:sz="4" w:space="0" w:color="auto"/>
              <w:right w:val="single" w:sz="4" w:space="0" w:color="auto"/>
            </w:tcBorders>
            <w:vAlign w:val="center"/>
            <w:hideMark/>
          </w:tcPr>
          <w:p w14:paraId="71E6D63A" w14:textId="77777777" w:rsidR="00BE704D" w:rsidRPr="008D78BA" w:rsidRDefault="00BE704D" w:rsidP="008D247E">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3FB575DE"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Возможные доходы (от 1 до №) за период ____гг.:</w:t>
            </w:r>
          </w:p>
        </w:tc>
        <w:tc>
          <w:tcPr>
            <w:tcW w:w="3005" w:type="dxa"/>
            <w:tcBorders>
              <w:top w:val="single" w:sz="4" w:space="0" w:color="auto"/>
              <w:left w:val="single" w:sz="4" w:space="0" w:color="auto"/>
              <w:bottom w:val="single" w:sz="4" w:space="0" w:color="auto"/>
              <w:right w:val="single" w:sz="4" w:space="0" w:color="auto"/>
            </w:tcBorders>
            <w:hideMark/>
          </w:tcPr>
          <w:p w14:paraId="2F7796CC"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Не предусмотрено</w:t>
            </w:r>
          </w:p>
        </w:tc>
      </w:tr>
      <w:tr w:rsidR="00BE704D" w:rsidRPr="008D78BA" w14:paraId="676737F1" w14:textId="77777777" w:rsidTr="001978ED">
        <w:tc>
          <w:tcPr>
            <w:tcW w:w="6771" w:type="dxa"/>
            <w:gridSpan w:val="3"/>
            <w:tcBorders>
              <w:top w:val="single" w:sz="4" w:space="0" w:color="auto"/>
              <w:left w:val="single" w:sz="4" w:space="0" w:color="auto"/>
              <w:bottom w:val="single" w:sz="4" w:space="0" w:color="auto"/>
              <w:right w:val="single" w:sz="4" w:space="0" w:color="auto"/>
            </w:tcBorders>
            <w:hideMark/>
          </w:tcPr>
          <w:p w14:paraId="62DB13B3"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Итого единовременные расходы за период ____гг.:</w:t>
            </w:r>
          </w:p>
        </w:tc>
        <w:tc>
          <w:tcPr>
            <w:tcW w:w="3005" w:type="dxa"/>
            <w:tcBorders>
              <w:top w:val="single" w:sz="4" w:space="0" w:color="auto"/>
              <w:left w:val="single" w:sz="4" w:space="0" w:color="auto"/>
              <w:bottom w:val="single" w:sz="4" w:space="0" w:color="auto"/>
              <w:right w:val="single" w:sz="4" w:space="0" w:color="auto"/>
            </w:tcBorders>
            <w:hideMark/>
          </w:tcPr>
          <w:p w14:paraId="098FA986"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Не предусмотрено</w:t>
            </w:r>
          </w:p>
        </w:tc>
      </w:tr>
      <w:tr w:rsidR="00BE704D" w:rsidRPr="008D78BA" w14:paraId="695D7AA7" w14:textId="77777777" w:rsidTr="001978ED">
        <w:tc>
          <w:tcPr>
            <w:tcW w:w="6771" w:type="dxa"/>
            <w:gridSpan w:val="3"/>
            <w:tcBorders>
              <w:top w:val="single" w:sz="4" w:space="0" w:color="auto"/>
              <w:left w:val="single" w:sz="4" w:space="0" w:color="auto"/>
              <w:bottom w:val="single" w:sz="4" w:space="0" w:color="auto"/>
              <w:right w:val="single" w:sz="4" w:space="0" w:color="auto"/>
            </w:tcBorders>
            <w:hideMark/>
          </w:tcPr>
          <w:p w14:paraId="7DDA1694"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Итого периодические расходы за период _____гг.:</w:t>
            </w:r>
          </w:p>
        </w:tc>
        <w:tc>
          <w:tcPr>
            <w:tcW w:w="3005" w:type="dxa"/>
            <w:tcBorders>
              <w:top w:val="single" w:sz="4" w:space="0" w:color="auto"/>
              <w:left w:val="single" w:sz="4" w:space="0" w:color="auto"/>
              <w:bottom w:val="single" w:sz="4" w:space="0" w:color="auto"/>
              <w:right w:val="single" w:sz="4" w:space="0" w:color="auto"/>
            </w:tcBorders>
            <w:hideMark/>
          </w:tcPr>
          <w:p w14:paraId="32A11989"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Не предусмотрено</w:t>
            </w:r>
          </w:p>
        </w:tc>
      </w:tr>
      <w:tr w:rsidR="00BE704D" w:rsidRPr="008D78BA" w14:paraId="2E575799" w14:textId="77777777" w:rsidTr="001978ED">
        <w:tc>
          <w:tcPr>
            <w:tcW w:w="6771" w:type="dxa"/>
            <w:gridSpan w:val="3"/>
            <w:tcBorders>
              <w:top w:val="single" w:sz="4" w:space="0" w:color="auto"/>
              <w:left w:val="single" w:sz="4" w:space="0" w:color="auto"/>
              <w:bottom w:val="single" w:sz="4" w:space="0" w:color="auto"/>
              <w:right w:val="single" w:sz="4" w:space="0" w:color="auto"/>
            </w:tcBorders>
            <w:hideMark/>
          </w:tcPr>
          <w:p w14:paraId="4237495C" w14:textId="77777777" w:rsidR="00BE704D" w:rsidRPr="008D78BA" w:rsidRDefault="00BE704D" w:rsidP="008D247E">
            <w:pPr>
              <w:autoSpaceDE w:val="0"/>
              <w:autoSpaceDN w:val="0"/>
              <w:adjustRightInd w:val="0"/>
              <w:spacing w:after="0" w:line="240" w:lineRule="auto"/>
              <w:jc w:val="both"/>
              <w:rPr>
                <w:rFonts w:ascii="Times New Roman" w:hAnsi="Times New Roman"/>
                <w:color w:val="FF0000"/>
              </w:rPr>
            </w:pPr>
            <w:r w:rsidRPr="008D78BA">
              <w:rPr>
                <w:rFonts w:ascii="Times New Roman" w:hAnsi="Times New Roman"/>
              </w:rPr>
              <w:t>Итого возможные доходы за период _____гг.:</w:t>
            </w:r>
          </w:p>
        </w:tc>
        <w:tc>
          <w:tcPr>
            <w:tcW w:w="3005" w:type="dxa"/>
            <w:tcBorders>
              <w:top w:val="single" w:sz="4" w:space="0" w:color="auto"/>
              <w:left w:val="single" w:sz="4" w:space="0" w:color="auto"/>
              <w:bottom w:val="single" w:sz="4" w:space="0" w:color="auto"/>
              <w:right w:val="single" w:sz="4" w:space="0" w:color="auto"/>
            </w:tcBorders>
            <w:hideMark/>
          </w:tcPr>
          <w:p w14:paraId="5E062F74" w14:textId="77777777" w:rsidR="00BE704D" w:rsidRPr="008D78BA" w:rsidRDefault="00BE704D" w:rsidP="008D247E">
            <w:pPr>
              <w:autoSpaceDE w:val="0"/>
              <w:autoSpaceDN w:val="0"/>
              <w:adjustRightInd w:val="0"/>
              <w:spacing w:after="0" w:line="240" w:lineRule="auto"/>
              <w:jc w:val="both"/>
              <w:rPr>
                <w:rFonts w:ascii="Times New Roman" w:hAnsi="Times New Roman"/>
              </w:rPr>
            </w:pPr>
            <w:r w:rsidRPr="008D78BA">
              <w:rPr>
                <w:rFonts w:ascii="Times New Roman" w:hAnsi="Times New Roman"/>
              </w:rPr>
              <w:t>Не предусмотрено</w:t>
            </w:r>
          </w:p>
        </w:tc>
      </w:tr>
    </w:tbl>
    <w:p w14:paraId="23E44022" w14:textId="77777777" w:rsidR="001E0D46" w:rsidRDefault="001E0D46" w:rsidP="00BE704D">
      <w:pPr>
        <w:tabs>
          <w:tab w:val="left" w:pos="9498"/>
        </w:tabs>
        <w:autoSpaceDE w:val="0"/>
        <w:autoSpaceDN w:val="0"/>
        <w:adjustRightInd w:val="0"/>
        <w:spacing w:after="0" w:line="240" w:lineRule="auto"/>
        <w:jc w:val="both"/>
        <w:rPr>
          <w:rFonts w:ascii="Times New Roman" w:hAnsi="Times New Roman"/>
          <w:sz w:val="28"/>
          <w:szCs w:val="28"/>
        </w:rPr>
      </w:pPr>
    </w:p>
    <w:p w14:paraId="67C855FB" w14:textId="67B4F33C" w:rsidR="00BE704D" w:rsidRPr="007B1C10" w:rsidRDefault="00BE704D" w:rsidP="00153AA8">
      <w:pPr>
        <w:tabs>
          <w:tab w:val="left" w:pos="9498"/>
        </w:tabs>
        <w:autoSpaceDE w:val="0"/>
        <w:autoSpaceDN w:val="0"/>
        <w:adjustRightInd w:val="0"/>
        <w:spacing w:after="0" w:line="240" w:lineRule="auto"/>
        <w:ind w:firstLine="851"/>
        <w:jc w:val="both"/>
        <w:rPr>
          <w:rFonts w:ascii="Times New Roman" w:hAnsi="Times New Roman"/>
          <w:i/>
          <w:sz w:val="28"/>
          <w:szCs w:val="28"/>
          <w:u w:val="single"/>
        </w:rPr>
      </w:pPr>
      <w:r w:rsidRPr="007B1C10">
        <w:rPr>
          <w:rFonts w:ascii="Times New Roman" w:hAnsi="Times New Roman"/>
          <w:sz w:val="28"/>
          <w:szCs w:val="28"/>
        </w:rPr>
        <w:t xml:space="preserve">6.4. Другие сведения о дополнительных расходах (доходах) районного бюджета (бюджета муниципального образования Крымский район), возникающих в связи с введением предлагаемого правового регулирования: </w:t>
      </w:r>
      <w:r w:rsidRPr="007B1C10">
        <w:rPr>
          <w:rFonts w:ascii="Times New Roman" w:hAnsi="Times New Roman"/>
          <w:i/>
          <w:sz w:val="28"/>
          <w:szCs w:val="28"/>
          <w:u w:val="single"/>
        </w:rPr>
        <w:t xml:space="preserve"> </w:t>
      </w:r>
      <w:r w:rsidRPr="007B1C10">
        <w:rPr>
          <w:rFonts w:ascii="Times New Roman" w:hAnsi="Times New Roman"/>
          <w:i/>
          <w:sz w:val="28"/>
          <w:szCs w:val="28"/>
          <w:u w:val="single"/>
        </w:rPr>
        <w:tab/>
      </w:r>
    </w:p>
    <w:p w14:paraId="0B977061" w14:textId="77777777" w:rsidR="00BE704D" w:rsidRPr="00B93D6F" w:rsidRDefault="00BE704D" w:rsidP="00BE704D">
      <w:pPr>
        <w:pBdr>
          <w:bottom w:val="single" w:sz="6" w:space="1" w:color="auto"/>
        </w:pBdr>
        <w:autoSpaceDE w:val="0"/>
        <w:autoSpaceDN w:val="0"/>
        <w:adjustRightInd w:val="0"/>
        <w:spacing w:after="0" w:line="240" w:lineRule="auto"/>
        <w:jc w:val="both"/>
        <w:rPr>
          <w:rFonts w:ascii="Times New Roman" w:hAnsi="Times New Roman"/>
          <w:sz w:val="28"/>
          <w:szCs w:val="28"/>
        </w:rPr>
      </w:pPr>
      <w:r w:rsidRPr="00B93D6F">
        <w:rPr>
          <w:rFonts w:ascii="Times New Roman" w:hAnsi="Times New Roman"/>
          <w:sz w:val="28"/>
          <w:szCs w:val="28"/>
        </w:rPr>
        <w:t>отсутствуют</w:t>
      </w:r>
    </w:p>
    <w:p w14:paraId="4BBEE5D2" w14:textId="77777777" w:rsidR="00BE704D" w:rsidRPr="007B1C10" w:rsidRDefault="00BE704D" w:rsidP="00BE704D">
      <w:pPr>
        <w:autoSpaceDE w:val="0"/>
        <w:autoSpaceDN w:val="0"/>
        <w:adjustRightInd w:val="0"/>
        <w:spacing w:after="0" w:line="240" w:lineRule="auto"/>
        <w:jc w:val="center"/>
        <w:rPr>
          <w:rFonts w:ascii="Times New Roman" w:hAnsi="Times New Roman"/>
          <w:sz w:val="20"/>
          <w:szCs w:val="20"/>
        </w:rPr>
      </w:pPr>
      <w:r w:rsidRPr="007B1C10">
        <w:rPr>
          <w:rFonts w:ascii="Times New Roman" w:hAnsi="Times New Roman"/>
          <w:sz w:val="20"/>
          <w:szCs w:val="20"/>
        </w:rPr>
        <w:t>(место для текстового описания)</w:t>
      </w:r>
    </w:p>
    <w:p w14:paraId="7583860C" w14:textId="77777777" w:rsidR="00BE704D" w:rsidRPr="007B1C10" w:rsidRDefault="00BE704D" w:rsidP="00BE704D">
      <w:pPr>
        <w:tabs>
          <w:tab w:val="left" w:pos="9498"/>
        </w:tabs>
        <w:autoSpaceDE w:val="0"/>
        <w:autoSpaceDN w:val="0"/>
        <w:adjustRightInd w:val="0"/>
        <w:spacing w:after="0" w:line="240" w:lineRule="auto"/>
        <w:jc w:val="both"/>
        <w:rPr>
          <w:rFonts w:ascii="Times New Roman" w:hAnsi="Times New Roman"/>
          <w:i/>
          <w:sz w:val="28"/>
          <w:szCs w:val="28"/>
          <w:u w:val="single"/>
        </w:rPr>
      </w:pPr>
      <w:r w:rsidRPr="007B1C10">
        <w:rPr>
          <w:rFonts w:ascii="Times New Roman" w:hAnsi="Times New Roman"/>
          <w:sz w:val="28"/>
          <w:szCs w:val="28"/>
        </w:rPr>
        <w:t xml:space="preserve">6.5. Источники данных: </w:t>
      </w:r>
      <w:r w:rsidRPr="007B1C10">
        <w:rPr>
          <w:rFonts w:ascii="Times New Roman" w:hAnsi="Times New Roman"/>
          <w:i/>
          <w:sz w:val="28"/>
          <w:szCs w:val="28"/>
          <w:u w:val="single"/>
        </w:rPr>
        <w:t xml:space="preserve"> </w:t>
      </w:r>
      <w:r w:rsidRPr="007B1C10">
        <w:rPr>
          <w:rFonts w:ascii="Times New Roman" w:hAnsi="Times New Roman"/>
          <w:i/>
          <w:sz w:val="28"/>
          <w:szCs w:val="28"/>
          <w:u w:val="single"/>
        </w:rPr>
        <w:tab/>
      </w:r>
    </w:p>
    <w:p w14:paraId="51BA759E" w14:textId="77777777" w:rsidR="00BE704D" w:rsidRPr="00B93D6F" w:rsidRDefault="00BE704D" w:rsidP="00BE704D">
      <w:pPr>
        <w:pBdr>
          <w:bottom w:val="single" w:sz="6" w:space="1" w:color="auto"/>
        </w:pBdr>
        <w:autoSpaceDE w:val="0"/>
        <w:autoSpaceDN w:val="0"/>
        <w:adjustRightInd w:val="0"/>
        <w:spacing w:after="0" w:line="240" w:lineRule="auto"/>
        <w:jc w:val="both"/>
        <w:rPr>
          <w:rFonts w:ascii="Times New Roman" w:hAnsi="Times New Roman"/>
          <w:sz w:val="28"/>
          <w:szCs w:val="28"/>
        </w:rPr>
      </w:pPr>
      <w:r w:rsidRPr="00B93D6F">
        <w:rPr>
          <w:rFonts w:ascii="Times New Roman" w:hAnsi="Times New Roman"/>
          <w:sz w:val="28"/>
          <w:szCs w:val="28"/>
        </w:rPr>
        <w:t>отсутствуют</w:t>
      </w:r>
    </w:p>
    <w:p w14:paraId="50E16DFF" w14:textId="6AA8C5B0" w:rsidR="00CB747E" w:rsidRPr="001E0D46" w:rsidRDefault="00BE704D" w:rsidP="001E0D46">
      <w:pPr>
        <w:autoSpaceDE w:val="0"/>
        <w:autoSpaceDN w:val="0"/>
        <w:adjustRightInd w:val="0"/>
        <w:spacing w:after="0" w:line="240" w:lineRule="auto"/>
        <w:jc w:val="center"/>
        <w:rPr>
          <w:rFonts w:ascii="Times New Roman" w:hAnsi="Times New Roman"/>
          <w:sz w:val="20"/>
          <w:szCs w:val="20"/>
        </w:rPr>
      </w:pPr>
      <w:r w:rsidRPr="007B1C10">
        <w:rPr>
          <w:rFonts w:ascii="Times New Roman" w:hAnsi="Times New Roman"/>
          <w:sz w:val="20"/>
          <w:szCs w:val="20"/>
        </w:rPr>
        <w:t>(место для текстового описания)</w:t>
      </w:r>
    </w:p>
    <w:p w14:paraId="7345A44E" w14:textId="77777777" w:rsidR="00522432"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7. Изменение обязанностей (ограничений) потенциальных адресатов предлагаемого правового регулирования и связанные с ними дополнительные расходы (доходы):</w:t>
      </w:r>
    </w:p>
    <w:p w14:paraId="4C4DAD6C" w14:textId="77777777" w:rsidR="004C6630" w:rsidRPr="00A75851" w:rsidRDefault="004C6630" w:rsidP="00CB747E">
      <w:pPr>
        <w:autoSpaceDE w:val="0"/>
        <w:autoSpaceDN w:val="0"/>
        <w:adjustRightInd w:val="0"/>
        <w:spacing w:after="0" w:line="240" w:lineRule="auto"/>
        <w:ind w:firstLine="708"/>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51"/>
        <w:gridCol w:w="3147"/>
        <w:gridCol w:w="3515"/>
        <w:gridCol w:w="958"/>
      </w:tblGrid>
      <w:tr w:rsidR="00522432" w:rsidRPr="008D78BA" w14:paraId="0411D87D" w14:textId="77777777" w:rsidTr="00D71E23">
        <w:tc>
          <w:tcPr>
            <w:tcW w:w="1951" w:type="dxa"/>
            <w:tcBorders>
              <w:top w:val="single" w:sz="4" w:space="0" w:color="auto"/>
              <w:left w:val="single" w:sz="4" w:space="0" w:color="auto"/>
              <w:bottom w:val="single" w:sz="4" w:space="0" w:color="auto"/>
              <w:right w:val="single" w:sz="4" w:space="0" w:color="auto"/>
            </w:tcBorders>
          </w:tcPr>
          <w:p w14:paraId="220A8440" w14:textId="259B5EC2" w:rsidR="00522432" w:rsidRPr="008D78BA" w:rsidRDefault="00522432" w:rsidP="008D247E">
            <w:pPr>
              <w:autoSpaceDE w:val="0"/>
              <w:autoSpaceDN w:val="0"/>
              <w:adjustRightInd w:val="0"/>
              <w:spacing w:after="0" w:line="240" w:lineRule="auto"/>
              <w:rPr>
                <w:rFonts w:ascii="Times New Roman" w:hAnsi="Times New Roman"/>
              </w:rPr>
            </w:pPr>
            <w:r w:rsidRPr="008D78BA">
              <w:rPr>
                <w:rFonts w:ascii="Times New Roman" w:hAnsi="Times New Roman"/>
              </w:rPr>
              <w:t>7.1. Группы</w:t>
            </w:r>
            <w:r w:rsidR="008D247E" w:rsidRPr="008D78BA">
              <w:rPr>
                <w:rFonts w:ascii="Times New Roman" w:hAnsi="Times New Roman"/>
              </w:rPr>
              <w:t xml:space="preserve"> </w:t>
            </w:r>
            <w:r w:rsidRPr="008D78BA">
              <w:rPr>
                <w:rFonts w:ascii="Times New Roman" w:hAnsi="Times New Roman"/>
              </w:rPr>
              <w:t>потенциальных</w:t>
            </w:r>
            <w:r w:rsidR="008D247E" w:rsidRPr="008D78BA">
              <w:rPr>
                <w:rFonts w:ascii="Times New Roman" w:hAnsi="Times New Roman"/>
              </w:rPr>
              <w:t xml:space="preserve"> </w:t>
            </w:r>
            <w:r w:rsidRPr="008D78BA">
              <w:rPr>
                <w:rFonts w:ascii="Times New Roman" w:hAnsi="Times New Roman"/>
              </w:rPr>
              <w:t>адресатов</w:t>
            </w:r>
            <w:r w:rsidR="008D247E" w:rsidRPr="008D78BA">
              <w:rPr>
                <w:rFonts w:ascii="Times New Roman" w:hAnsi="Times New Roman"/>
              </w:rPr>
              <w:t xml:space="preserve"> </w:t>
            </w:r>
            <w:r w:rsidRPr="008D78BA">
              <w:rPr>
                <w:rFonts w:ascii="Times New Roman" w:hAnsi="Times New Roman"/>
              </w:rPr>
              <w:t>предлагаемого</w:t>
            </w:r>
            <w:r w:rsidR="008D247E" w:rsidRPr="008D78BA">
              <w:rPr>
                <w:rFonts w:ascii="Times New Roman" w:hAnsi="Times New Roman"/>
              </w:rPr>
              <w:t xml:space="preserve"> </w:t>
            </w:r>
            <w:r w:rsidRPr="008D78BA">
              <w:rPr>
                <w:rFonts w:ascii="Times New Roman" w:hAnsi="Times New Roman"/>
              </w:rPr>
              <w:t>правового</w:t>
            </w:r>
            <w:r w:rsidR="008D247E" w:rsidRPr="008D78BA">
              <w:rPr>
                <w:rFonts w:ascii="Times New Roman" w:hAnsi="Times New Roman"/>
              </w:rPr>
              <w:t xml:space="preserve"> </w:t>
            </w:r>
            <w:r w:rsidRPr="008D78BA">
              <w:rPr>
                <w:rFonts w:ascii="Times New Roman" w:hAnsi="Times New Roman"/>
              </w:rPr>
              <w:t>регулирования</w:t>
            </w:r>
            <w:r w:rsidR="008D247E" w:rsidRPr="008D78BA">
              <w:rPr>
                <w:rFonts w:ascii="Times New Roman" w:hAnsi="Times New Roman"/>
              </w:rPr>
              <w:t xml:space="preserve"> </w:t>
            </w:r>
            <w:r w:rsidRPr="008D78BA">
              <w:rPr>
                <w:rFonts w:ascii="Times New Roman" w:hAnsi="Times New Roman"/>
              </w:rPr>
              <w:t>(в соответствии</w:t>
            </w:r>
            <w:r w:rsidR="008D247E" w:rsidRPr="008D78BA">
              <w:rPr>
                <w:rFonts w:ascii="Times New Roman" w:hAnsi="Times New Roman"/>
              </w:rPr>
              <w:t xml:space="preserve"> </w:t>
            </w:r>
            <w:r w:rsidRPr="008D78BA">
              <w:rPr>
                <w:rFonts w:ascii="Times New Roman" w:hAnsi="Times New Roman"/>
              </w:rPr>
              <w:t>с п. 4.1 сводного</w:t>
            </w:r>
            <w:r w:rsidR="008D247E" w:rsidRPr="008D78BA">
              <w:rPr>
                <w:rFonts w:ascii="Times New Roman" w:hAnsi="Times New Roman"/>
              </w:rPr>
              <w:t xml:space="preserve"> </w:t>
            </w:r>
            <w:r w:rsidRPr="008D78BA">
              <w:rPr>
                <w:rFonts w:ascii="Times New Roman" w:hAnsi="Times New Roman"/>
              </w:rPr>
              <w:t>отчета)</w:t>
            </w:r>
          </w:p>
        </w:tc>
        <w:tc>
          <w:tcPr>
            <w:tcW w:w="3147" w:type="dxa"/>
            <w:tcBorders>
              <w:top w:val="single" w:sz="4" w:space="0" w:color="auto"/>
              <w:left w:val="single" w:sz="4" w:space="0" w:color="auto"/>
              <w:bottom w:val="single" w:sz="4" w:space="0" w:color="auto"/>
              <w:right w:val="single" w:sz="4" w:space="0" w:color="auto"/>
            </w:tcBorders>
          </w:tcPr>
          <w:p w14:paraId="5B8D7463" w14:textId="48BE201C" w:rsidR="00522432" w:rsidRPr="008D78BA" w:rsidRDefault="00522432" w:rsidP="008D247E">
            <w:pPr>
              <w:autoSpaceDE w:val="0"/>
              <w:autoSpaceDN w:val="0"/>
              <w:adjustRightInd w:val="0"/>
              <w:spacing w:after="0" w:line="240" w:lineRule="auto"/>
              <w:rPr>
                <w:rFonts w:ascii="Times New Roman" w:hAnsi="Times New Roman"/>
              </w:rPr>
            </w:pPr>
            <w:r w:rsidRPr="008D78BA">
              <w:rPr>
                <w:rFonts w:ascii="Times New Roman" w:hAnsi="Times New Roman"/>
              </w:rPr>
              <w:t>7.2. Новые обязанности и</w:t>
            </w:r>
            <w:r w:rsidR="008D247E" w:rsidRPr="008D78BA">
              <w:rPr>
                <w:rFonts w:ascii="Times New Roman" w:hAnsi="Times New Roman"/>
              </w:rPr>
              <w:t xml:space="preserve"> </w:t>
            </w:r>
            <w:r w:rsidRPr="008D78BA">
              <w:rPr>
                <w:rFonts w:ascii="Times New Roman" w:hAnsi="Times New Roman"/>
              </w:rPr>
              <w:t>ограничения, изменения</w:t>
            </w:r>
            <w:r w:rsidR="008D247E" w:rsidRPr="008D78BA">
              <w:rPr>
                <w:rFonts w:ascii="Times New Roman" w:hAnsi="Times New Roman"/>
              </w:rPr>
              <w:t xml:space="preserve"> </w:t>
            </w:r>
            <w:r w:rsidRPr="008D78BA">
              <w:rPr>
                <w:rFonts w:ascii="Times New Roman" w:hAnsi="Times New Roman"/>
              </w:rPr>
              <w:t>существующих</w:t>
            </w:r>
            <w:r w:rsidR="008D247E" w:rsidRPr="008D78BA">
              <w:rPr>
                <w:rFonts w:ascii="Times New Roman" w:hAnsi="Times New Roman"/>
              </w:rPr>
              <w:t xml:space="preserve"> </w:t>
            </w:r>
            <w:r w:rsidRPr="008D78BA">
              <w:rPr>
                <w:rFonts w:ascii="Times New Roman" w:hAnsi="Times New Roman"/>
              </w:rPr>
              <w:t>обязанностей и</w:t>
            </w:r>
            <w:r w:rsidR="008D247E" w:rsidRPr="008D78BA">
              <w:rPr>
                <w:rFonts w:ascii="Times New Roman" w:hAnsi="Times New Roman"/>
              </w:rPr>
              <w:t xml:space="preserve"> </w:t>
            </w:r>
            <w:r w:rsidRPr="008D78BA">
              <w:rPr>
                <w:rFonts w:ascii="Times New Roman" w:hAnsi="Times New Roman"/>
              </w:rPr>
              <w:t>ограничений, вводимые</w:t>
            </w:r>
            <w:r w:rsidR="008D247E" w:rsidRPr="008D78BA">
              <w:rPr>
                <w:rFonts w:ascii="Times New Roman" w:hAnsi="Times New Roman"/>
              </w:rPr>
              <w:t xml:space="preserve"> </w:t>
            </w:r>
            <w:r w:rsidRPr="008D78BA">
              <w:rPr>
                <w:rFonts w:ascii="Times New Roman" w:hAnsi="Times New Roman"/>
              </w:rPr>
              <w:t>предлагаемым правовым</w:t>
            </w:r>
            <w:r w:rsidR="008D247E" w:rsidRPr="008D78BA">
              <w:rPr>
                <w:rFonts w:ascii="Times New Roman" w:hAnsi="Times New Roman"/>
              </w:rPr>
              <w:t xml:space="preserve"> </w:t>
            </w:r>
            <w:r w:rsidRPr="008D78BA">
              <w:rPr>
                <w:rFonts w:ascii="Times New Roman" w:hAnsi="Times New Roman"/>
              </w:rPr>
              <w:t>регулированием (с</w:t>
            </w:r>
            <w:r w:rsidR="008D247E" w:rsidRPr="008D78BA">
              <w:rPr>
                <w:rFonts w:ascii="Times New Roman" w:hAnsi="Times New Roman"/>
              </w:rPr>
              <w:t xml:space="preserve"> </w:t>
            </w:r>
            <w:r w:rsidRPr="008D78BA">
              <w:rPr>
                <w:rFonts w:ascii="Times New Roman" w:hAnsi="Times New Roman"/>
              </w:rPr>
              <w:t>указанием</w:t>
            </w:r>
            <w:r w:rsidR="008D247E" w:rsidRPr="008D78BA">
              <w:rPr>
                <w:rFonts w:ascii="Times New Roman" w:hAnsi="Times New Roman"/>
              </w:rPr>
              <w:t xml:space="preserve"> </w:t>
            </w:r>
            <w:r w:rsidRPr="008D78BA">
              <w:rPr>
                <w:rFonts w:ascii="Times New Roman" w:hAnsi="Times New Roman"/>
              </w:rPr>
              <w:t>соответствующих</w:t>
            </w:r>
            <w:r w:rsidR="008D247E" w:rsidRPr="008D78BA">
              <w:rPr>
                <w:rFonts w:ascii="Times New Roman" w:hAnsi="Times New Roman"/>
              </w:rPr>
              <w:t xml:space="preserve"> </w:t>
            </w:r>
            <w:r w:rsidRPr="008D78BA">
              <w:rPr>
                <w:rFonts w:ascii="Times New Roman" w:hAnsi="Times New Roman"/>
              </w:rPr>
              <w:t>положений проекта</w:t>
            </w:r>
            <w:r w:rsidR="008D247E" w:rsidRPr="008D78BA">
              <w:rPr>
                <w:rFonts w:ascii="Times New Roman" w:hAnsi="Times New Roman"/>
              </w:rPr>
              <w:t xml:space="preserve"> </w:t>
            </w:r>
            <w:r w:rsidRPr="008D78BA">
              <w:rPr>
                <w:rFonts w:ascii="Times New Roman" w:hAnsi="Times New Roman"/>
              </w:rPr>
              <w:t>муниципального</w:t>
            </w:r>
            <w:r w:rsidR="008D247E" w:rsidRPr="008D78BA">
              <w:rPr>
                <w:rFonts w:ascii="Times New Roman" w:hAnsi="Times New Roman"/>
              </w:rPr>
              <w:t xml:space="preserve"> </w:t>
            </w:r>
            <w:r w:rsidRPr="008D78BA">
              <w:rPr>
                <w:rFonts w:ascii="Times New Roman" w:hAnsi="Times New Roman"/>
              </w:rPr>
              <w:t>нормативного правового</w:t>
            </w:r>
            <w:r w:rsidR="008D247E" w:rsidRPr="008D78BA">
              <w:rPr>
                <w:rFonts w:ascii="Times New Roman" w:hAnsi="Times New Roman"/>
              </w:rPr>
              <w:t xml:space="preserve"> </w:t>
            </w:r>
            <w:r w:rsidRPr="008D78BA">
              <w:rPr>
                <w:rFonts w:ascii="Times New Roman" w:hAnsi="Times New Roman"/>
              </w:rPr>
              <w:t>акта)</w:t>
            </w:r>
          </w:p>
        </w:tc>
        <w:tc>
          <w:tcPr>
            <w:tcW w:w="3515" w:type="dxa"/>
            <w:tcBorders>
              <w:top w:val="single" w:sz="4" w:space="0" w:color="auto"/>
              <w:left w:val="single" w:sz="4" w:space="0" w:color="auto"/>
              <w:bottom w:val="single" w:sz="4" w:space="0" w:color="auto"/>
              <w:right w:val="single" w:sz="4" w:space="0" w:color="auto"/>
            </w:tcBorders>
          </w:tcPr>
          <w:p w14:paraId="484788C9" w14:textId="0BE1E85E" w:rsidR="00522432" w:rsidRPr="008D78BA" w:rsidRDefault="00522432" w:rsidP="008D247E">
            <w:pPr>
              <w:autoSpaceDE w:val="0"/>
              <w:autoSpaceDN w:val="0"/>
              <w:adjustRightInd w:val="0"/>
              <w:spacing w:after="0" w:line="240" w:lineRule="auto"/>
              <w:rPr>
                <w:rFonts w:ascii="Times New Roman" w:hAnsi="Times New Roman"/>
              </w:rPr>
            </w:pPr>
            <w:r w:rsidRPr="008D78BA">
              <w:rPr>
                <w:rFonts w:ascii="Times New Roman" w:hAnsi="Times New Roman"/>
              </w:rPr>
              <w:t>7.3. Описание</w:t>
            </w:r>
            <w:r w:rsidR="008D247E" w:rsidRPr="008D78BA">
              <w:rPr>
                <w:rFonts w:ascii="Times New Roman" w:hAnsi="Times New Roman"/>
              </w:rPr>
              <w:t xml:space="preserve"> </w:t>
            </w:r>
            <w:r w:rsidRPr="008D78BA">
              <w:rPr>
                <w:rFonts w:ascii="Times New Roman" w:hAnsi="Times New Roman"/>
              </w:rPr>
              <w:t>расходов и</w:t>
            </w:r>
            <w:r w:rsidR="008D247E" w:rsidRPr="008D78BA">
              <w:rPr>
                <w:rFonts w:ascii="Times New Roman" w:hAnsi="Times New Roman"/>
              </w:rPr>
              <w:t xml:space="preserve"> </w:t>
            </w:r>
            <w:r w:rsidRPr="008D78BA">
              <w:rPr>
                <w:rFonts w:ascii="Times New Roman" w:hAnsi="Times New Roman"/>
              </w:rPr>
              <w:t>возможных</w:t>
            </w:r>
            <w:r w:rsidR="008D247E" w:rsidRPr="008D78BA">
              <w:rPr>
                <w:rFonts w:ascii="Times New Roman" w:hAnsi="Times New Roman"/>
              </w:rPr>
              <w:t xml:space="preserve"> </w:t>
            </w:r>
            <w:r w:rsidRPr="008D78BA">
              <w:rPr>
                <w:rFonts w:ascii="Times New Roman" w:hAnsi="Times New Roman"/>
              </w:rPr>
              <w:t>доходов,</w:t>
            </w:r>
            <w:r w:rsidR="008D247E" w:rsidRPr="008D78BA">
              <w:rPr>
                <w:rFonts w:ascii="Times New Roman" w:hAnsi="Times New Roman"/>
              </w:rPr>
              <w:t xml:space="preserve"> </w:t>
            </w:r>
            <w:r w:rsidRPr="008D78BA">
              <w:rPr>
                <w:rFonts w:ascii="Times New Roman" w:hAnsi="Times New Roman"/>
              </w:rPr>
              <w:t>связанных с</w:t>
            </w:r>
            <w:r w:rsidR="008D247E" w:rsidRPr="008D78BA">
              <w:rPr>
                <w:rFonts w:ascii="Times New Roman" w:hAnsi="Times New Roman"/>
              </w:rPr>
              <w:t xml:space="preserve"> </w:t>
            </w:r>
            <w:r w:rsidRPr="008D78BA">
              <w:rPr>
                <w:rFonts w:ascii="Times New Roman" w:hAnsi="Times New Roman"/>
              </w:rPr>
              <w:t>введением</w:t>
            </w:r>
            <w:r w:rsidR="008D247E" w:rsidRPr="008D78BA">
              <w:rPr>
                <w:rFonts w:ascii="Times New Roman" w:hAnsi="Times New Roman"/>
              </w:rPr>
              <w:t xml:space="preserve"> </w:t>
            </w:r>
            <w:r w:rsidRPr="008D78BA">
              <w:rPr>
                <w:rFonts w:ascii="Times New Roman" w:hAnsi="Times New Roman"/>
              </w:rPr>
              <w:t>предлагаемого</w:t>
            </w:r>
            <w:r w:rsidR="008D247E" w:rsidRPr="008D78BA">
              <w:rPr>
                <w:rFonts w:ascii="Times New Roman" w:hAnsi="Times New Roman"/>
              </w:rPr>
              <w:t xml:space="preserve"> </w:t>
            </w:r>
            <w:r w:rsidRPr="008D78BA">
              <w:rPr>
                <w:rFonts w:ascii="Times New Roman" w:hAnsi="Times New Roman"/>
              </w:rPr>
              <w:t>правового</w:t>
            </w:r>
            <w:r w:rsidR="008D247E" w:rsidRPr="008D78BA">
              <w:rPr>
                <w:rFonts w:ascii="Times New Roman" w:hAnsi="Times New Roman"/>
              </w:rPr>
              <w:t xml:space="preserve"> </w:t>
            </w:r>
            <w:r w:rsidRPr="008D78BA">
              <w:rPr>
                <w:rFonts w:ascii="Times New Roman" w:hAnsi="Times New Roman"/>
              </w:rPr>
              <w:t>регулирования</w:t>
            </w:r>
          </w:p>
        </w:tc>
        <w:tc>
          <w:tcPr>
            <w:tcW w:w="958" w:type="dxa"/>
            <w:tcBorders>
              <w:top w:val="single" w:sz="4" w:space="0" w:color="auto"/>
              <w:left w:val="single" w:sz="4" w:space="0" w:color="auto"/>
              <w:bottom w:val="single" w:sz="4" w:space="0" w:color="auto"/>
              <w:right w:val="single" w:sz="4" w:space="0" w:color="auto"/>
            </w:tcBorders>
          </w:tcPr>
          <w:p w14:paraId="7B57649B"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7.4.</w:t>
            </w:r>
          </w:p>
          <w:p w14:paraId="52578EE5" w14:textId="553E6434" w:rsidR="00522432" w:rsidRPr="008D78BA" w:rsidRDefault="00522432" w:rsidP="008D247E">
            <w:pPr>
              <w:autoSpaceDE w:val="0"/>
              <w:autoSpaceDN w:val="0"/>
              <w:adjustRightInd w:val="0"/>
              <w:spacing w:after="0" w:line="240" w:lineRule="auto"/>
              <w:rPr>
                <w:rFonts w:ascii="Times New Roman" w:hAnsi="Times New Roman"/>
              </w:rPr>
            </w:pPr>
            <w:r w:rsidRPr="008D78BA">
              <w:rPr>
                <w:rFonts w:ascii="Times New Roman" w:hAnsi="Times New Roman"/>
              </w:rPr>
              <w:t>Количественная оценка,</w:t>
            </w:r>
            <w:r w:rsidR="008D247E" w:rsidRPr="008D78BA">
              <w:rPr>
                <w:rFonts w:ascii="Times New Roman" w:hAnsi="Times New Roman"/>
              </w:rPr>
              <w:t xml:space="preserve"> </w:t>
            </w:r>
            <w:r w:rsidRPr="008D78BA">
              <w:rPr>
                <w:rFonts w:ascii="Times New Roman" w:hAnsi="Times New Roman"/>
              </w:rPr>
              <w:t>млн. рублей</w:t>
            </w:r>
          </w:p>
        </w:tc>
      </w:tr>
      <w:tr w:rsidR="003E07A0" w:rsidRPr="008D78BA" w14:paraId="43082A2B" w14:textId="77777777" w:rsidTr="00D71E23">
        <w:trPr>
          <w:trHeight w:val="841"/>
        </w:trPr>
        <w:tc>
          <w:tcPr>
            <w:tcW w:w="1951" w:type="dxa"/>
            <w:tcBorders>
              <w:top w:val="single" w:sz="4" w:space="0" w:color="auto"/>
              <w:left w:val="single" w:sz="4" w:space="0" w:color="auto"/>
              <w:bottom w:val="single" w:sz="4" w:space="0" w:color="auto"/>
              <w:right w:val="single" w:sz="4" w:space="0" w:color="auto"/>
            </w:tcBorders>
          </w:tcPr>
          <w:p w14:paraId="3BAAD91A" w14:textId="1802422A" w:rsidR="003E07A0" w:rsidRPr="008D78BA" w:rsidRDefault="003E07A0" w:rsidP="003E07A0">
            <w:pPr>
              <w:autoSpaceDE w:val="0"/>
              <w:autoSpaceDN w:val="0"/>
              <w:adjustRightInd w:val="0"/>
              <w:spacing w:after="0" w:line="240" w:lineRule="auto"/>
              <w:rPr>
                <w:rFonts w:ascii="Times New Roman" w:hAnsi="Times New Roman"/>
              </w:rPr>
            </w:pPr>
            <w:r w:rsidRPr="008D78BA">
              <w:rPr>
                <w:rFonts w:ascii="Times New Roman" w:hAnsi="Times New Roman"/>
              </w:rPr>
              <w:t xml:space="preserve">Субъекты градостроительных отношений </w:t>
            </w:r>
          </w:p>
        </w:tc>
        <w:tc>
          <w:tcPr>
            <w:tcW w:w="3147" w:type="dxa"/>
            <w:tcBorders>
              <w:top w:val="single" w:sz="4" w:space="0" w:color="auto"/>
              <w:left w:val="single" w:sz="4" w:space="0" w:color="auto"/>
              <w:right w:val="single" w:sz="4" w:space="0" w:color="auto"/>
            </w:tcBorders>
          </w:tcPr>
          <w:p w14:paraId="6019BA8F" w14:textId="77777777" w:rsidR="00096D37" w:rsidRPr="00096D37" w:rsidRDefault="00096D37" w:rsidP="00096D37">
            <w:pPr>
              <w:spacing w:after="0" w:line="240" w:lineRule="auto"/>
              <w:rPr>
                <w:rFonts w:ascii="Times New Roman" w:hAnsi="Times New Roman"/>
                <w:szCs w:val="28"/>
              </w:rPr>
            </w:pPr>
            <w:r w:rsidRPr="00096D37">
              <w:rPr>
                <w:rFonts w:ascii="Times New Roman" w:hAnsi="Times New Roman"/>
                <w:szCs w:val="28"/>
              </w:rPr>
              <w:t>«В целях обеспечения разрешенного использования объектов недвижимости на вновь образуемых или измененных земельных участках в жилых зонах, а также земельных участков сельскохозяйственного использования и садоводства, расположенных в границах населенных пунктов, образование таких участков необходимо осуществлять в соответствии с утвержденной документацией по планировке территории. Под обеспечением возможности разрешенного использования объектов недвижимости следует понимать установление в документации по планировке территории мест планируемого размещения объектов социальной, транспортной, коммунальной инфраструктуры, объектов благоустройства, территорий общего пользования, необходимых для нормальной эксплуатации зданий, строений, сооружений и комфортного проживания населения.</w:t>
            </w:r>
          </w:p>
          <w:p w14:paraId="5616E986" w14:textId="77777777" w:rsidR="00096D37" w:rsidRPr="00096D37" w:rsidRDefault="00096D37" w:rsidP="00096D37">
            <w:pPr>
              <w:spacing w:after="0" w:line="240" w:lineRule="auto"/>
              <w:rPr>
                <w:rFonts w:ascii="Times New Roman" w:hAnsi="Times New Roman"/>
                <w:szCs w:val="28"/>
              </w:rPr>
            </w:pPr>
            <w:r w:rsidRPr="00096D37">
              <w:rPr>
                <w:rFonts w:ascii="Times New Roman" w:hAnsi="Times New Roman"/>
                <w:szCs w:val="28"/>
              </w:rPr>
              <w:t>При планировочной организации жилых зон следует предусматривать их дифференциацию по типам застройки, ее этажности и плотности, местоположению с учетом историко-культурных, природно-климатических и других местных особенностей. Тип и этажность жилой застройки определяются в соответствии с социально-демографическими, национально-бытовыми, архитектурно-композиционными, санитарно-гигиеническими и другими требованиями, предъявляемыми к формированию жилой среды, а также возможностью развития социальной, транспортной и инженерной инфраструктур и обеспечения противопожарной безопасности.</w:t>
            </w:r>
          </w:p>
          <w:p w14:paraId="480990E5" w14:textId="77777777" w:rsidR="00096D37" w:rsidRPr="00096D37" w:rsidRDefault="00096D37" w:rsidP="00096D37">
            <w:pPr>
              <w:spacing w:after="0" w:line="240" w:lineRule="auto"/>
              <w:rPr>
                <w:rFonts w:ascii="Times New Roman" w:hAnsi="Times New Roman"/>
                <w:szCs w:val="28"/>
              </w:rPr>
            </w:pPr>
            <w:r w:rsidRPr="00096D37">
              <w:rPr>
                <w:rFonts w:ascii="Times New Roman" w:hAnsi="Times New Roman"/>
                <w:szCs w:val="28"/>
              </w:rPr>
              <w:t>В жилых зонах допускается размещение отдельно стоящих, встроенных или пристроенных объектов социального и коммунально-бытового назначения. Размещение встроенных в жилые здания объектов осуществляется с учетом требований СП 54.13330.2022 «СНиП 31-01-2003 Здания жилые многоквартирные».</w:t>
            </w:r>
          </w:p>
          <w:p w14:paraId="32088B84" w14:textId="77777777" w:rsidR="00096D37" w:rsidRPr="00096D37" w:rsidRDefault="00096D37" w:rsidP="00096D37">
            <w:pPr>
              <w:spacing w:after="0" w:line="240" w:lineRule="auto"/>
              <w:rPr>
                <w:rFonts w:ascii="Times New Roman" w:hAnsi="Times New Roman"/>
                <w:szCs w:val="28"/>
              </w:rPr>
            </w:pPr>
            <w:r w:rsidRPr="00096D37">
              <w:rPr>
                <w:rFonts w:ascii="Times New Roman" w:hAnsi="Times New Roman"/>
                <w:szCs w:val="28"/>
              </w:rPr>
              <w:t>Допускается размещение отдельных объектов общественно-делового и коммунального назначения с площадью участка, как правило, не более 0,5 га, а также мини-производства, не оказывающие вредного воздействия на окружающую среду (включая шум, вибрацию, магнитные поля, радиационное воздействие, загрязнение почв, воздуха, воды и иные вредные воздействия), за пределами установленных границ участков этих объектов.</w:t>
            </w:r>
          </w:p>
          <w:p w14:paraId="23EC5260" w14:textId="0CDD1721" w:rsidR="003E07A0" w:rsidRPr="008D78BA" w:rsidRDefault="00096D37" w:rsidP="00096D37">
            <w:pPr>
              <w:spacing w:after="0" w:line="240" w:lineRule="auto"/>
              <w:rPr>
                <w:rFonts w:ascii="Times New Roman" w:hAnsi="Times New Roman"/>
              </w:rPr>
            </w:pPr>
            <w:r w:rsidRPr="00096D37">
              <w:rPr>
                <w:rFonts w:ascii="Times New Roman" w:hAnsi="Times New Roman"/>
                <w:szCs w:val="28"/>
              </w:rPr>
              <w:t>Санитарные разрывы от автостоянок и гаражей-стоянок до зданий различного назначения следует применять в соответствии с таблицей 7.1.1 СанПиН 2.2.1/2.1.1.1200-03</w:t>
            </w:r>
          </w:p>
        </w:tc>
        <w:tc>
          <w:tcPr>
            <w:tcW w:w="3515" w:type="dxa"/>
            <w:tcBorders>
              <w:top w:val="single" w:sz="4" w:space="0" w:color="auto"/>
              <w:left w:val="single" w:sz="4" w:space="0" w:color="auto"/>
              <w:right w:val="single" w:sz="4" w:space="0" w:color="auto"/>
            </w:tcBorders>
          </w:tcPr>
          <w:p w14:paraId="3C20E825" w14:textId="0D1792AD" w:rsidR="003E07A0" w:rsidRPr="008D78BA" w:rsidRDefault="003E07A0" w:rsidP="003E07A0">
            <w:pPr>
              <w:autoSpaceDE w:val="0"/>
              <w:autoSpaceDN w:val="0"/>
              <w:adjustRightInd w:val="0"/>
              <w:spacing w:after="0" w:line="240" w:lineRule="auto"/>
              <w:rPr>
                <w:rFonts w:ascii="Times New Roman" w:hAnsi="Times New Roman"/>
              </w:rPr>
            </w:pPr>
            <w:r w:rsidRPr="008D78BA">
              <w:rPr>
                <w:rFonts w:ascii="Times New Roman" w:hAnsi="Times New Roman"/>
              </w:rPr>
              <w:t>Расходы на подготовку документации по планировке территории, осуществляемой частными проектными организациями</w:t>
            </w:r>
            <w:r>
              <w:rPr>
                <w:rFonts w:ascii="Times New Roman" w:hAnsi="Times New Roman"/>
              </w:rPr>
              <w:t>, а также на проект, содержащий сведения об архитектурно-градостроительном облике</w:t>
            </w:r>
            <w:r w:rsidRPr="008D78BA">
              <w:rPr>
                <w:rFonts w:ascii="Times New Roman" w:hAnsi="Times New Roman"/>
              </w:rPr>
              <w:t>. Информация о стоимости таких работ отсутствует. Доходы отсутствуют.</w:t>
            </w:r>
          </w:p>
        </w:tc>
        <w:tc>
          <w:tcPr>
            <w:tcW w:w="958" w:type="dxa"/>
            <w:tcBorders>
              <w:top w:val="single" w:sz="4" w:space="0" w:color="auto"/>
              <w:left w:val="single" w:sz="4" w:space="0" w:color="auto"/>
              <w:right w:val="single" w:sz="4" w:space="0" w:color="auto"/>
            </w:tcBorders>
          </w:tcPr>
          <w:p w14:paraId="5576A0EB" w14:textId="77777777" w:rsidR="003E07A0" w:rsidRPr="008D78BA" w:rsidRDefault="003E07A0" w:rsidP="003E07A0">
            <w:pPr>
              <w:autoSpaceDE w:val="0"/>
              <w:autoSpaceDN w:val="0"/>
              <w:adjustRightInd w:val="0"/>
              <w:spacing w:after="0" w:line="240" w:lineRule="auto"/>
              <w:jc w:val="both"/>
              <w:rPr>
                <w:rFonts w:ascii="Times New Roman" w:hAnsi="Times New Roman"/>
              </w:rPr>
            </w:pPr>
            <w:r w:rsidRPr="008D78BA">
              <w:rPr>
                <w:rFonts w:ascii="Times New Roman" w:hAnsi="Times New Roman"/>
              </w:rPr>
              <w:t>-</w:t>
            </w:r>
          </w:p>
        </w:tc>
      </w:tr>
    </w:tbl>
    <w:p w14:paraId="69105292" w14:textId="77777777" w:rsidR="00B95EC2" w:rsidRPr="00B76369" w:rsidRDefault="00B95EC2" w:rsidP="00A75851">
      <w:pPr>
        <w:autoSpaceDE w:val="0"/>
        <w:autoSpaceDN w:val="0"/>
        <w:adjustRightInd w:val="0"/>
        <w:spacing w:after="0" w:line="240" w:lineRule="auto"/>
        <w:jc w:val="both"/>
        <w:rPr>
          <w:rFonts w:ascii="Times New Roman" w:hAnsi="Times New Roman"/>
        </w:rPr>
      </w:pPr>
    </w:p>
    <w:p w14:paraId="68490BBE" w14:textId="71B5E896" w:rsidR="001E0D46" w:rsidRPr="00A7585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7.5. Издержки и выгоды адресатов предлагаемого правового регулирования, не поддающиеся количественной оценке: отсутствуют.</w:t>
      </w:r>
    </w:p>
    <w:p w14:paraId="201FEE16" w14:textId="0FB018D9" w:rsidR="001E0D46" w:rsidRPr="00A7585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7.6. Источники данных: отсутствуют.</w:t>
      </w:r>
    </w:p>
    <w:p w14:paraId="033C9ADF" w14:textId="77777777" w:rsidR="00522432"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8. Оценка рисков неблагоприятных последствий применения предлагаемого правового регулирования:</w:t>
      </w:r>
    </w:p>
    <w:p w14:paraId="65D61DB9" w14:textId="77777777" w:rsidR="00231AD0" w:rsidRPr="00A75851" w:rsidRDefault="00231AD0" w:rsidP="00A75851">
      <w:pPr>
        <w:autoSpaceDE w:val="0"/>
        <w:autoSpaceDN w:val="0"/>
        <w:adjustRightInd w:val="0"/>
        <w:spacing w:after="0" w:line="240" w:lineRule="auto"/>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522432" w:rsidRPr="00B76369" w14:paraId="18D384CA" w14:textId="77777777" w:rsidTr="0022163D">
        <w:tc>
          <w:tcPr>
            <w:tcW w:w="2392" w:type="dxa"/>
            <w:tcBorders>
              <w:top w:val="single" w:sz="4" w:space="0" w:color="auto"/>
              <w:left w:val="single" w:sz="4" w:space="0" w:color="auto"/>
              <w:bottom w:val="single" w:sz="4" w:space="0" w:color="auto"/>
              <w:right w:val="single" w:sz="4" w:space="0" w:color="auto"/>
            </w:tcBorders>
          </w:tcPr>
          <w:p w14:paraId="470E07DF"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8.1. Виды</w:t>
            </w:r>
          </w:p>
          <w:p w14:paraId="0050CBF6"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рисков</w:t>
            </w:r>
          </w:p>
          <w:p w14:paraId="36AD4D99" w14:textId="77777777" w:rsidR="00522432" w:rsidRPr="00B76369" w:rsidRDefault="00522432" w:rsidP="00A75851">
            <w:pPr>
              <w:autoSpaceDE w:val="0"/>
              <w:autoSpaceDN w:val="0"/>
              <w:adjustRightInd w:val="0"/>
              <w:spacing w:after="0" w:line="240" w:lineRule="auto"/>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3186A706"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8.2. Оценка</w:t>
            </w:r>
          </w:p>
          <w:p w14:paraId="15C25B23"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вероятности</w:t>
            </w:r>
          </w:p>
          <w:p w14:paraId="5C2F0BE7"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наступления</w:t>
            </w:r>
          </w:p>
          <w:p w14:paraId="13E893FB"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неблагоприятных</w:t>
            </w:r>
          </w:p>
          <w:p w14:paraId="5C81CFB6"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последствий</w:t>
            </w:r>
          </w:p>
          <w:p w14:paraId="7B0A568D" w14:textId="77777777" w:rsidR="00522432" w:rsidRPr="00B76369" w:rsidRDefault="00522432" w:rsidP="00A75851">
            <w:pPr>
              <w:autoSpaceDE w:val="0"/>
              <w:autoSpaceDN w:val="0"/>
              <w:adjustRightInd w:val="0"/>
              <w:spacing w:after="0" w:line="240" w:lineRule="auto"/>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56A74C78"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8.3. Методы</w:t>
            </w:r>
          </w:p>
          <w:p w14:paraId="6B2D6B23"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контроля рисков</w:t>
            </w:r>
          </w:p>
          <w:p w14:paraId="48740BDC" w14:textId="77777777" w:rsidR="00522432" w:rsidRPr="00B76369" w:rsidRDefault="00522432" w:rsidP="00A75851">
            <w:pPr>
              <w:autoSpaceDE w:val="0"/>
              <w:autoSpaceDN w:val="0"/>
              <w:adjustRightInd w:val="0"/>
              <w:spacing w:after="0" w:line="240" w:lineRule="auto"/>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26F7D15D"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8.4. Степень контроля</w:t>
            </w:r>
          </w:p>
          <w:p w14:paraId="0C27997B"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рисков (полный /</w:t>
            </w:r>
          </w:p>
          <w:p w14:paraId="6637BC1A"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частичный /</w:t>
            </w:r>
          </w:p>
          <w:p w14:paraId="03382909"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отсутствует)</w:t>
            </w:r>
          </w:p>
          <w:p w14:paraId="1C8AEDDA" w14:textId="77777777" w:rsidR="00522432" w:rsidRPr="00B76369" w:rsidRDefault="00522432" w:rsidP="00A75851">
            <w:pPr>
              <w:autoSpaceDE w:val="0"/>
              <w:autoSpaceDN w:val="0"/>
              <w:adjustRightInd w:val="0"/>
              <w:spacing w:after="0" w:line="240" w:lineRule="auto"/>
              <w:rPr>
                <w:rFonts w:ascii="Times New Roman" w:hAnsi="Times New Roman"/>
              </w:rPr>
            </w:pPr>
          </w:p>
        </w:tc>
      </w:tr>
      <w:tr w:rsidR="00522432" w:rsidRPr="00B76369" w14:paraId="18BBD1E4" w14:textId="77777777" w:rsidTr="0022163D">
        <w:tc>
          <w:tcPr>
            <w:tcW w:w="2392" w:type="dxa"/>
            <w:tcBorders>
              <w:top w:val="single" w:sz="4" w:space="0" w:color="auto"/>
              <w:left w:val="single" w:sz="4" w:space="0" w:color="auto"/>
              <w:bottom w:val="single" w:sz="4" w:space="0" w:color="auto"/>
              <w:right w:val="single" w:sz="4" w:space="0" w:color="auto"/>
            </w:tcBorders>
          </w:tcPr>
          <w:p w14:paraId="0599F388"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Рисков не имеется</w:t>
            </w:r>
          </w:p>
        </w:tc>
        <w:tc>
          <w:tcPr>
            <w:tcW w:w="2393" w:type="dxa"/>
            <w:tcBorders>
              <w:top w:val="single" w:sz="4" w:space="0" w:color="auto"/>
              <w:left w:val="single" w:sz="4" w:space="0" w:color="auto"/>
              <w:bottom w:val="single" w:sz="4" w:space="0" w:color="auto"/>
              <w:right w:val="single" w:sz="4" w:space="0" w:color="auto"/>
            </w:tcBorders>
          </w:tcPr>
          <w:p w14:paraId="7E205A15"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w:t>
            </w:r>
          </w:p>
        </w:tc>
        <w:tc>
          <w:tcPr>
            <w:tcW w:w="2393" w:type="dxa"/>
            <w:tcBorders>
              <w:top w:val="single" w:sz="4" w:space="0" w:color="auto"/>
              <w:left w:val="single" w:sz="4" w:space="0" w:color="auto"/>
              <w:bottom w:val="single" w:sz="4" w:space="0" w:color="auto"/>
              <w:right w:val="single" w:sz="4" w:space="0" w:color="auto"/>
            </w:tcBorders>
          </w:tcPr>
          <w:p w14:paraId="3A2CC1E1"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w:t>
            </w:r>
          </w:p>
        </w:tc>
        <w:tc>
          <w:tcPr>
            <w:tcW w:w="2393" w:type="dxa"/>
            <w:tcBorders>
              <w:top w:val="single" w:sz="4" w:space="0" w:color="auto"/>
              <w:left w:val="single" w:sz="4" w:space="0" w:color="auto"/>
              <w:bottom w:val="single" w:sz="4" w:space="0" w:color="auto"/>
              <w:right w:val="single" w:sz="4" w:space="0" w:color="auto"/>
            </w:tcBorders>
          </w:tcPr>
          <w:p w14:paraId="62169E17"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w:t>
            </w:r>
          </w:p>
        </w:tc>
      </w:tr>
    </w:tbl>
    <w:p w14:paraId="5C377E8E" w14:textId="77777777" w:rsidR="00B95EC2" w:rsidRDefault="00B95EC2" w:rsidP="00CB747E">
      <w:pPr>
        <w:autoSpaceDE w:val="0"/>
        <w:autoSpaceDN w:val="0"/>
        <w:adjustRightInd w:val="0"/>
        <w:spacing w:after="0" w:line="240" w:lineRule="auto"/>
        <w:ind w:firstLine="708"/>
        <w:rPr>
          <w:rFonts w:ascii="Times New Roman" w:hAnsi="Times New Roman"/>
          <w:sz w:val="28"/>
          <w:szCs w:val="28"/>
        </w:rPr>
      </w:pPr>
    </w:p>
    <w:p w14:paraId="7CE168DD" w14:textId="03FD8DD3" w:rsidR="001E0D46" w:rsidRPr="006804BB" w:rsidRDefault="00522432" w:rsidP="00153AA8">
      <w:pPr>
        <w:autoSpaceDE w:val="0"/>
        <w:autoSpaceDN w:val="0"/>
        <w:adjustRightInd w:val="0"/>
        <w:spacing w:after="0" w:line="240" w:lineRule="auto"/>
        <w:ind w:firstLine="851"/>
        <w:rPr>
          <w:rFonts w:ascii="Times New Roman" w:hAnsi="Times New Roman"/>
          <w:sz w:val="28"/>
          <w:szCs w:val="28"/>
        </w:rPr>
      </w:pPr>
      <w:r w:rsidRPr="006804BB">
        <w:rPr>
          <w:rFonts w:ascii="Times New Roman" w:hAnsi="Times New Roman"/>
          <w:sz w:val="28"/>
          <w:szCs w:val="28"/>
        </w:rPr>
        <w:t>8.5. Источники данных: отсутствуют.</w:t>
      </w:r>
    </w:p>
    <w:p w14:paraId="1F5D4C59" w14:textId="77777777" w:rsidR="00522432" w:rsidRDefault="00522432" w:rsidP="00153AA8">
      <w:pPr>
        <w:autoSpaceDE w:val="0"/>
        <w:autoSpaceDN w:val="0"/>
        <w:adjustRightInd w:val="0"/>
        <w:spacing w:after="0" w:line="240" w:lineRule="auto"/>
        <w:ind w:firstLine="851"/>
        <w:rPr>
          <w:rFonts w:ascii="Times New Roman" w:hAnsi="Times New Roman"/>
          <w:sz w:val="28"/>
          <w:szCs w:val="28"/>
        </w:rPr>
      </w:pPr>
      <w:r w:rsidRPr="006804BB">
        <w:rPr>
          <w:rFonts w:ascii="Times New Roman" w:hAnsi="Times New Roman"/>
          <w:sz w:val="28"/>
          <w:szCs w:val="28"/>
        </w:rPr>
        <w:t>9. Сравнение возможных вариантов решения проблемы:</w:t>
      </w:r>
    </w:p>
    <w:p w14:paraId="2D964254" w14:textId="77777777" w:rsidR="00231AD0" w:rsidRPr="006804BB" w:rsidRDefault="00231AD0" w:rsidP="00CB747E">
      <w:pPr>
        <w:autoSpaceDE w:val="0"/>
        <w:autoSpaceDN w:val="0"/>
        <w:adjustRightInd w:val="0"/>
        <w:spacing w:after="0" w:line="240" w:lineRule="auto"/>
        <w:ind w:firstLine="708"/>
        <w:rPr>
          <w:rFonts w:ascii="Times New Roman" w:hAnsi="Times New Roman"/>
          <w:sz w:val="28"/>
          <w:szCs w:val="28"/>
        </w:rPr>
      </w:pPr>
    </w:p>
    <w:tbl>
      <w:tblPr>
        <w:tblW w:w="96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4877"/>
        <w:gridCol w:w="2126"/>
        <w:gridCol w:w="2693"/>
      </w:tblGrid>
      <w:tr w:rsidR="00522432" w:rsidRPr="008D78BA" w14:paraId="7286442E" w14:textId="77777777" w:rsidTr="00522432">
        <w:tc>
          <w:tcPr>
            <w:tcW w:w="4877" w:type="dxa"/>
            <w:tcBorders>
              <w:top w:val="single" w:sz="4" w:space="0" w:color="auto"/>
              <w:left w:val="single" w:sz="4" w:space="0" w:color="auto"/>
              <w:bottom w:val="single" w:sz="4" w:space="0" w:color="auto"/>
              <w:right w:val="single" w:sz="4" w:space="0" w:color="auto"/>
            </w:tcBorders>
          </w:tcPr>
          <w:p w14:paraId="5946C4AD" w14:textId="77777777" w:rsidR="00522432" w:rsidRPr="008D78BA" w:rsidRDefault="00522432" w:rsidP="00A75851">
            <w:pPr>
              <w:autoSpaceDE w:val="0"/>
              <w:autoSpaceDN w:val="0"/>
              <w:adjustRightInd w:val="0"/>
              <w:spacing w:after="0" w:line="240" w:lineRule="auto"/>
              <w:rPr>
                <w:rFonts w:ascii="Times New Roman" w:hAnsi="Times New Roman"/>
              </w:rPr>
            </w:pPr>
          </w:p>
        </w:tc>
        <w:tc>
          <w:tcPr>
            <w:tcW w:w="2126" w:type="dxa"/>
            <w:tcBorders>
              <w:top w:val="single" w:sz="4" w:space="0" w:color="auto"/>
              <w:left w:val="single" w:sz="4" w:space="0" w:color="auto"/>
              <w:bottom w:val="single" w:sz="4" w:space="0" w:color="auto"/>
              <w:right w:val="single" w:sz="4" w:space="0" w:color="auto"/>
            </w:tcBorders>
          </w:tcPr>
          <w:p w14:paraId="0AF41298"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Вариант 1</w:t>
            </w:r>
          </w:p>
        </w:tc>
        <w:tc>
          <w:tcPr>
            <w:tcW w:w="2693" w:type="dxa"/>
            <w:tcBorders>
              <w:top w:val="single" w:sz="4" w:space="0" w:color="auto"/>
              <w:left w:val="single" w:sz="4" w:space="0" w:color="auto"/>
              <w:bottom w:val="single" w:sz="4" w:space="0" w:color="auto"/>
              <w:right w:val="single" w:sz="4" w:space="0" w:color="auto"/>
            </w:tcBorders>
          </w:tcPr>
          <w:p w14:paraId="5079FA5B"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Вариант 2</w:t>
            </w:r>
          </w:p>
        </w:tc>
      </w:tr>
      <w:tr w:rsidR="00522432" w:rsidRPr="008D78BA" w14:paraId="1E24D898" w14:textId="77777777" w:rsidTr="00522432">
        <w:tc>
          <w:tcPr>
            <w:tcW w:w="4877" w:type="dxa"/>
            <w:tcBorders>
              <w:top w:val="single" w:sz="4" w:space="0" w:color="auto"/>
              <w:left w:val="single" w:sz="4" w:space="0" w:color="auto"/>
              <w:bottom w:val="single" w:sz="4" w:space="0" w:color="auto"/>
              <w:right w:val="single" w:sz="4" w:space="0" w:color="auto"/>
            </w:tcBorders>
          </w:tcPr>
          <w:p w14:paraId="23F291B9"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9.1 Содержание варианта решения</w:t>
            </w:r>
          </w:p>
          <w:p w14:paraId="2BCD272C"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проблемы</w:t>
            </w:r>
          </w:p>
        </w:tc>
        <w:tc>
          <w:tcPr>
            <w:tcW w:w="2126" w:type="dxa"/>
            <w:tcBorders>
              <w:top w:val="single" w:sz="4" w:space="0" w:color="auto"/>
              <w:left w:val="single" w:sz="4" w:space="0" w:color="auto"/>
              <w:bottom w:val="single" w:sz="4" w:space="0" w:color="auto"/>
              <w:right w:val="single" w:sz="4" w:space="0" w:color="auto"/>
            </w:tcBorders>
          </w:tcPr>
          <w:p w14:paraId="786488F7" w14:textId="77777777" w:rsidR="00522432" w:rsidRPr="008D78BA" w:rsidRDefault="00522432" w:rsidP="00A75851">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Принятие муниципального нормативного правового акта</w:t>
            </w:r>
          </w:p>
        </w:tc>
        <w:tc>
          <w:tcPr>
            <w:tcW w:w="2693" w:type="dxa"/>
            <w:tcBorders>
              <w:top w:val="single" w:sz="4" w:space="0" w:color="auto"/>
              <w:left w:val="single" w:sz="4" w:space="0" w:color="auto"/>
              <w:bottom w:val="single" w:sz="4" w:space="0" w:color="auto"/>
              <w:right w:val="single" w:sz="4" w:space="0" w:color="auto"/>
            </w:tcBorders>
          </w:tcPr>
          <w:p w14:paraId="43E75E98" w14:textId="77777777" w:rsidR="00522432" w:rsidRPr="008D78BA" w:rsidRDefault="00522432" w:rsidP="00734E39">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Непринятие муниципального нормативного правового акта</w:t>
            </w:r>
          </w:p>
        </w:tc>
      </w:tr>
      <w:tr w:rsidR="00522432" w:rsidRPr="008D78BA" w14:paraId="388DF9C1" w14:textId="77777777" w:rsidTr="00522432">
        <w:tc>
          <w:tcPr>
            <w:tcW w:w="4877" w:type="dxa"/>
            <w:tcBorders>
              <w:top w:val="single" w:sz="4" w:space="0" w:color="auto"/>
              <w:left w:val="single" w:sz="4" w:space="0" w:color="auto"/>
              <w:bottom w:val="single" w:sz="4" w:space="0" w:color="auto"/>
              <w:right w:val="single" w:sz="4" w:space="0" w:color="auto"/>
            </w:tcBorders>
          </w:tcPr>
          <w:p w14:paraId="0695FDDD"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9.2. Качественная характеристика и</w:t>
            </w:r>
          </w:p>
          <w:p w14:paraId="4338B511"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оценка динамики численности</w:t>
            </w:r>
          </w:p>
          <w:p w14:paraId="71872656"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потенциальных адресатов</w:t>
            </w:r>
          </w:p>
          <w:p w14:paraId="68D6B749"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предлагаемого правового регулирования</w:t>
            </w:r>
          </w:p>
          <w:p w14:paraId="10426A14"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в среднесрочном периоде (1 - 3 года)</w:t>
            </w:r>
          </w:p>
        </w:tc>
        <w:tc>
          <w:tcPr>
            <w:tcW w:w="2126" w:type="dxa"/>
            <w:tcBorders>
              <w:top w:val="single" w:sz="4" w:space="0" w:color="auto"/>
              <w:left w:val="single" w:sz="4" w:space="0" w:color="auto"/>
              <w:bottom w:val="single" w:sz="4" w:space="0" w:color="auto"/>
              <w:right w:val="single" w:sz="4" w:space="0" w:color="auto"/>
            </w:tcBorders>
          </w:tcPr>
          <w:p w14:paraId="5EEC2CB9" w14:textId="443AADC0" w:rsidR="00522432" w:rsidRPr="008D78BA" w:rsidRDefault="00734E39" w:rsidP="0020084C">
            <w:pPr>
              <w:pStyle w:val="ConsPlusNonformat"/>
              <w:rPr>
                <w:rFonts w:ascii="Times New Roman" w:hAnsi="Times New Roman" w:cs="Times New Roman"/>
                <w:sz w:val="22"/>
                <w:szCs w:val="22"/>
              </w:rPr>
            </w:pPr>
            <w:r w:rsidRPr="008D78BA">
              <w:rPr>
                <w:rFonts w:ascii="Times New Roman" w:hAnsi="Times New Roman"/>
                <w:sz w:val="22"/>
                <w:szCs w:val="22"/>
              </w:rPr>
              <w:t>Субъекты градостроительных отношений</w:t>
            </w:r>
          </w:p>
        </w:tc>
        <w:tc>
          <w:tcPr>
            <w:tcW w:w="2693" w:type="dxa"/>
            <w:tcBorders>
              <w:top w:val="single" w:sz="4" w:space="0" w:color="auto"/>
              <w:left w:val="single" w:sz="4" w:space="0" w:color="auto"/>
              <w:bottom w:val="single" w:sz="4" w:space="0" w:color="auto"/>
              <w:right w:val="single" w:sz="4" w:space="0" w:color="auto"/>
            </w:tcBorders>
          </w:tcPr>
          <w:p w14:paraId="257C9C89" w14:textId="77777777" w:rsidR="00522432" w:rsidRPr="008D78BA" w:rsidRDefault="00522432" w:rsidP="004068DB">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отсутствует</w:t>
            </w:r>
          </w:p>
        </w:tc>
      </w:tr>
      <w:tr w:rsidR="00522432" w:rsidRPr="008D78BA" w14:paraId="6A906E94" w14:textId="77777777" w:rsidTr="00522432">
        <w:tc>
          <w:tcPr>
            <w:tcW w:w="4877" w:type="dxa"/>
            <w:tcBorders>
              <w:top w:val="single" w:sz="4" w:space="0" w:color="auto"/>
              <w:left w:val="single" w:sz="4" w:space="0" w:color="auto"/>
              <w:bottom w:val="single" w:sz="4" w:space="0" w:color="auto"/>
              <w:right w:val="single" w:sz="4" w:space="0" w:color="auto"/>
            </w:tcBorders>
          </w:tcPr>
          <w:p w14:paraId="39B32D9E"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9.3. Оценка дополнительных расходов</w:t>
            </w:r>
          </w:p>
          <w:p w14:paraId="29E9CB56"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(доходов) потенциальных адресатов</w:t>
            </w:r>
          </w:p>
          <w:p w14:paraId="092A59EB"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регулирования, связанных с введением</w:t>
            </w:r>
          </w:p>
          <w:p w14:paraId="38C83E46"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предлагаемого правового регулирования</w:t>
            </w:r>
          </w:p>
        </w:tc>
        <w:tc>
          <w:tcPr>
            <w:tcW w:w="2126" w:type="dxa"/>
            <w:tcBorders>
              <w:top w:val="single" w:sz="4" w:space="0" w:color="auto"/>
              <w:left w:val="single" w:sz="4" w:space="0" w:color="auto"/>
              <w:bottom w:val="single" w:sz="4" w:space="0" w:color="auto"/>
              <w:right w:val="single" w:sz="4" w:space="0" w:color="auto"/>
            </w:tcBorders>
          </w:tcPr>
          <w:p w14:paraId="7509DC38" w14:textId="77777777" w:rsidR="00522432" w:rsidRPr="008D78BA" w:rsidRDefault="00522432" w:rsidP="00A75851">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отсутствует</w:t>
            </w:r>
          </w:p>
        </w:tc>
        <w:tc>
          <w:tcPr>
            <w:tcW w:w="2693" w:type="dxa"/>
            <w:tcBorders>
              <w:top w:val="single" w:sz="4" w:space="0" w:color="auto"/>
              <w:left w:val="single" w:sz="4" w:space="0" w:color="auto"/>
              <w:bottom w:val="single" w:sz="4" w:space="0" w:color="auto"/>
              <w:right w:val="single" w:sz="4" w:space="0" w:color="auto"/>
            </w:tcBorders>
          </w:tcPr>
          <w:p w14:paraId="1652338D" w14:textId="77777777" w:rsidR="00522432" w:rsidRPr="008D78BA" w:rsidRDefault="00522432" w:rsidP="004068DB">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отсутствует</w:t>
            </w:r>
          </w:p>
        </w:tc>
      </w:tr>
      <w:tr w:rsidR="00522432" w:rsidRPr="008D78BA" w14:paraId="4ED993A6" w14:textId="77777777" w:rsidTr="00522432">
        <w:tc>
          <w:tcPr>
            <w:tcW w:w="4877" w:type="dxa"/>
            <w:tcBorders>
              <w:top w:val="single" w:sz="4" w:space="0" w:color="auto"/>
              <w:left w:val="single" w:sz="4" w:space="0" w:color="auto"/>
              <w:bottom w:val="single" w:sz="4" w:space="0" w:color="auto"/>
              <w:right w:val="single" w:sz="4" w:space="0" w:color="auto"/>
            </w:tcBorders>
          </w:tcPr>
          <w:p w14:paraId="41EF131C"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9.4. Оценка расходов (доходов) местных</w:t>
            </w:r>
          </w:p>
          <w:p w14:paraId="0BBCEFDE"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бюджетов, связанных с введением</w:t>
            </w:r>
          </w:p>
          <w:p w14:paraId="6A4AD131"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предлагаемого правового регулирования</w:t>
            </w:r>
          </w:p>
        </w:tc>
        <w:tc>
          <w:tcPr>
            <w:tcW w:w="2126" w:type="dxa"/>
            <w:tcBorders>
              <w:top w:val="single" w:sz="4" w:space="0" w:color="auto"/>
              <w:left w:val="single" w:sz="4" w:space="0" w:color="auto"/>
              <w:bottom w:val="single" w:sz="4" w:space="0" w:color="auto"/>
              <w:right w:val="single" w:sz="4" w:space="0" w:color="auto"/>
            </w:tcBorders>
          </w:tcPr>
          <w:p w14:paraId="534831D2" w14:textId="77777777" w:rsidR="00522432" w:rsidRPr="008D78BA" w:rsidRDefault="00522432" w:rsidP="00A75851">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отсутствует</w:t>
            </w:r>
          </w:p>
        </w:tc>
        <w:tc>
          <w:tcPr>
            <w:tcW w:w="2693" w:type="dxa"/>
            <w:tcBorders>
              <w:top w:val="single" w:sz="4" w:space="0" w:color="auto"/>
              <w:left w:val="single" w:sz="4" w:space="0" w:color="auto"/>
              <w:bottom w:val="single" w:sz="4" w:space="0" w:color="auto"/>
              <w:right w:val="single" w:sz="4" w:space="0" w:color="auto"/>
            </w:tcBorders>
          </w:tcPr>
          <w:p w14:paraId="13AC2A25" w14:textId="77777777" w:rsidR="00522432" w:rsidRPr="008D78BA" w:rsidRDefault="00522432" w:rsidP="004068DB">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отсутствует</w:t>
            </w:r>
          </w:p>
        </w:tc>
      </w:tr>
      <w:tr w:rsidR="00522432" w:rsidRPr="008D78BA" w14:paraId="64DC7E46" w14:textId="77777777" w:rsidTr="00522432">
        <w:tc>
          <w:tcPr>
            <w:tcW w:w="4877" w:type="dxa"/>
            <w:tcBorders>
              <w:top w:val="single" w:sz="4" w:space="0" w:color="auto"/>
              <w:left w:val="single" w:sz="4" w:space="0" w:color="auto"/>
              <w:bottom w:val="single" w:sz="4" w:space="0" w:color="auto"/>
              <w:right w:val="single" w:sz="4" w:space="0" w:color="auto"/>
            </w:tcBorders>
          </w:tcPr>
          <w:p w14:paraId="0C0228B7"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9.5. Оценка возможности достижения</w:t>
            </w:r>
          </w:p>
          <w:p w14:paraId="49E0AD0D"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заявленных целей регулирования</w:t>
            </w:r>
          </w:p>
          <w:p w14:paraId="4B5BAAE2"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(раздел 3 сводного отчета) посредством</w:t>
            </w:r>
          </w:p>
          <w:p w14:paraId="16B76DCE"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применения рассматриваемых</w:t>
            </w:r>
          </w:p>
          <w:p w14:paraId="15FC392D"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вариантов предлагаемого правового</w:t>
            </w:r>
          </w:p>
          <w:p w14:paraId="082A35D0"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регулирования</w:t>
            </w:r>
          </w:p>
        </w:tc>
        <w:tc>
          <w:tcPr>
            <w:tcW w:w="2126" w:type="dxa"/>
            <w:tcBorders>
              <w:top w:val="single" w:sz="4" w:space="0" w:color="auto"/>
              <w:left w:val="single" w:sz="4" w:space="0" w:color="auto"/>
              <w:bottom w:val="single" w:sz="4" w:space="0" w:color="auto"/>
              <w:right w:val="single" w:sz="4" w:space="0" w:color="auto"/>
            </w:tcBorders>
          </w:tcPr>
          <w:p w14:paraId="565F2475" w14:textId="77777777" w:rsidR="00522432" w:rsidRPr="008D78BA" w:rsidRDefault="00522432" w:rsidP="00A75851">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Предполагаемая цель будет достигнута</w:t>
            </w:r>
          </w:p>
        </w:tc>
        <w:tc>
          <w:tcPr>
            <w:tcW w:w="2693" w:type="dxa"/>
            <w:tcBorders>
              <w:top w:val="single" w:sz="4" w:space="0" w:color="auto"/>
              <w:left w:val="single" w:sz="4" w:space="0" w:color="auto"/>
              <w:bottom w:val="single" w:sz="4" w:space="0" w:color="auto"/>
              <w:right w:val="single" w:sz="4" w:space="0" w:color="auto"/>
            </w:tcBorders>
          </w:tcPr>
          <w:p w14:paraId="1B0689AD" w14:textId="77777777" w:rsidR="00522432" w:rsidRPr="008D78BA" w:rsidRDefault="00522432" w:rsidP="004068DB">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Предполагаемая цель не будет достигнута</w:t>
            </w:r>
          </w:p>
        </w:tc>
      </w:tr>
      <w:tr w:rsidR="00522432" w:rsidRPr="008D78BA" w14:paraId="12CA9279" w14:textId="77777777" w:rsidTr="00522432">
        <w:tc>
          <w:tcPr>
            <w:tcW w:w="4877" w:type="dxa"/>
            <w:tcBorders>
              <w:top w:val="single" w:sz="4" w:space="0" w:color="auto"/>
              <w:left w:val="single" w:sz="4" w:space="0" w:color="auto"/>
              <w:bottom w:val="single" w:sz="4" w:space="0" w:color="auto"/>
              <w:right w:val="single" w:sz="4" w:space="0" w:color="auto"/>
            </w:tcBorders>
          </w:tcPr>
          <w:p w14:paraId="79E527C1"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9.6. Оценка рисков неблагоприятных</w:t>
            </w:r>
          </w:p>
          <w:p w14:paraId="67331FA1" w14:textId="77777777" w:rsidR="00522432" w:rsidRPr="008D78BA" w:rsidRDefault="00522432" w:rsidP="00A75851">
            <w:pPr>
              <w:autoSpaceDE w:val="0"/>
              <w:autoSpaceDN w:val="0"/>
              <w:adjustRightInd w:val="0"/>
              <w:spacing w:after="0" w:line="240" w:lineRule="auto"/>
              <w:rPr>
                <w:rFonts w:ascii="Times New Roman" w:hAnsi="Times New Roman"/>
              </w:rPr>
            </w:pPr>
            <w:r w:rsidRPr="008D78BA">
              <w:rPr>
                <w:rFonts w:ascii="Times New Roman" w:hAnsi="Times New Roman"/>
              </w:rPr>
              <w:t>последствий</w:t>
            </w:r>
          </w:p>
        </w:tc>
        <w:tc>
          <w:tcPr>
            <w:tcW w:w="2126" w:type="dxa"/>
            <w:tcBorders>
              <w:top w:val="single" w:sz="4" w:space="0" w:color="auto"/>
              <w:left w:val="single" w:sz="4" w:space="0" w:color="auto"/>
              <w:bottom w:val="single" w:sz="4" w:space="0" w:color="auto"/>
              <w:right w:val="single" w:sz="4" w:space="0" w:color="auto"/>
            </w:tcBorders>
          </w:tcPr>
          <w:p w14:paraId="2F5161E5" w14:textId="77777777" w:rsidR="00522432" w:rsidRPr="008D78BA" w:rsidRDefault="00522432" w:rsidP="00A75851">
            <w:pPr>
              <w:pStyle w:val="ConsPlusNormal"/>
              <w:ind w:firstLine="0"/>
              <w:rPr>
                <w:rFonts w:ascii="Times New Roman" w:hAnsi="Times New Roman" w:cs="Times New Roman"/>
                <w:sz w:val="22"/>
                <w:szCs w:val="22"/>
              </w:rPr>
            </w:pPr>
            <w:r w:rsidRPr="008D78BA">
              <w:rPr>
                <w:rFonts w:ascii="Times New Roman" w:hAnsi="Times New Roman" w:cs="Times New Roman"/>
                <w:sz w:val="22"/>
                <w:szCs w:val="22"/>
              </w:rPr>
              <w:t>отсутствует</w:t>
            </w:r>
          </w:p>
        </w:tc>
        <w:tc>
          <w:tcPr>
            <w:tcW w:w="2693" w:type="dxa"/>
            <w:tcBorders>
              <w:top w:val="single" w:sz="4" w:space="0" w:color="auto"/>
              <w:left w:val="single" w:sz="4" w:space="0" w:color="auto"/>
              <w:bottom w:val="single" w:sz="4" w:space="0" w:color="auto"/>
              <w:right w:val="single" w:sz="4" w:space="0" w:color="auto"/>
            </w:tcBorders>
          </w:tcPr>
          <w:p w14:paraId="60255213" w14:textId="1BE3BED6" w:rsidR="00522432" w:rsidRPr="008D78BA" w:rsidRDefault="0020084C" w:rsidP="00A75851">
            <w:pPr>
              <w:pStyle w:val="ConsPlusNormal"/>
              <w:ind w:firstLine="0"/>
              <w:rPr>
                <w:rFonts w:ascii="Times New Roman" w:hAnsi="Times New Roman" w:cs="Times New Roman"/>
                <w:sz w:val="22"/>
                <w:szCs w:val="22"/>
                <w:highlight w:val="yellow"/>
              </w:rPr>
            </w:pPr>
            <w:r>
              <w:rPr>
                <w:rFonts w:ascii="Times New Roman" w:hAnsi="Times New Roman"/>
                <w:sz w:val="22"/>
                <w:szCs w:val="22"/>
              </w:rPr>
              <w:t>отсутствует</w:t>
            </w:r>
          </w:p>
        </w:tc>
      </w:tr>
    </w:tbl>
    <w:p w14:paraId="4200F306" w14:textId="77777777" w:rsidR="00231AD0" w:rsidRDefault="00231AD0" w:rsidP="00CB747E">
      <w:pPr>
        <w:autoSpaceDE w:val="0"/>
        <w:autoSpaceDN w:val="0"/>
        <w:adjustRightInd w:val="0"/>
        <w:spacing w:after="0" w:line="240" w:lineRule="auto"/>
        <w:ind w:firstLine="708"/>
        <w:jc w:val="both"/>
        <w:rPr>
          <w:rFonts w:ascii="Times New Roman" w:hAnsi="Times New Roman"/>
          <w:sz w:val="28"/>
          <w:szCs w:val="28"/>
        </w:rPr>
      </w:pPr>
    </w:p>
    <w:p w14:paraId="0061F132" w14:textId="00EDE899" w:rsidR="00522432" w:rsidRPr="00A7585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 xml:space="preserve">9.7. Обоснование выбора предпочтительного варианта решения выявленной проблемы: </w:t>
      </w:r>
    </w:p>
    <w:p w14:paraId="5AA2F61D" w14:textId="3136843C" w:rsidR="00FE5643" w:rsidRPr="00CB747E"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B747E">
        <w:rPr>
          <w:rFonts w:ascii="Times New Roman" w:hAnsi="Times New Roman"/>
          <w:bCs/>
          <w:sz w:val="28"/>
          <w:szCs w:val="28"/>
        </w:rPr>
        <w:t>Наряду с предложенным вариантом правового регулирования рассмотрен вариант невмешательства муниципалитета. Выбор варианта правового регулирования сделан исходя из оценки возможности достижения заявленных целей регулирования, оценки рисков наступления неблагоприятных последствий. Выявленная проблема может быть решена исключительно посредством введения предполагаемого правового регулирования</w:t>
      </w:r>
      <w:r w:rsidRPr="00CB747E">
        <w:rPr>
          <w:rFonts w:ascii="Times New Roman" w:hAnsi="Times New Roman"/>
          <w:sz w:val="28"/>
          <w:szCs w:val="28"/>
        </w:rPr>
        <w:t>.</w:t>
      </w:r>
    </w:p>
    <w:p w14:paraId="38C89F36" w14:textId="77777777" w:rsidR="00522432" w:rsidRPr="00CB747E"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B747E">
        <w:rPr>
          <w:rFonts w:ascii="Times New Roman" w:hAnsi="Times New Roman"/>
          <w:sz w:val="28"/>
          <w:szCs w:val="28"/>
        </w:rPr>
        <w:t xml:space="preserve">9.8. Детальное описание предлагаемого варианта решения проблемы: </w:t>
      </w:r>
    </w:p>
    <w:p w14:paraId="0AD0E1F6" w14:textId="1AE5A9D7" w:rsidR="0077503B" w:rsidRDefault="00F948E0" w:rsidP="00153AA8">
      <w:pPr>
        <w:autoSpaceDE w:val="0"/>
        <w:autoSpaceDN w:val="0"/>
        <w:adjustRightInd w:val="0"/>
        <w:spacing w:after="0" w:line="240" w:lineRule="auto"/>
        <w:ind w:firstLine="851"/>
        <w:jc w:val="both"/>
        <w:rPr>
          <w:rFonts w:ascii="Times New Roman" w:hAnsi="Times New Roman"/>
          <w:sz w:val="28"/>
          <w:szCs w:val="28"/>
        </w:rPr>
      </w:pPr>
      <w:r>
        <w:rPr>
          <w:rFonts w:ascii="Times New Roman" w:hAnsi="Times New Roman"/>
          <w:sz w:val="28"/>
          <w:szCs w:val="28"/>
        </w:rPr>
        <w:t>Приведение Проекта в соответствие с Нормативами</w:t>
      </w:r>
      <w:r w:rsidR="0077503B">
        <w:rPr>
          <w:rFonts w:ascii="Times New Roman" w:hAnsi="Times New Roman"/>
          <w:sz w:val="28"/>
          <w:szCs w:val="28"/>
        </w:rPr>
        <w:t xml:space="preserve"> </w:t>
      </w:r>
      <w:r w:rsidR="0077503B" w:rsidRPr="00B06F41">
        <w:rPr>
          <w:rFonts w:ascii="Times New Roman" w:hAnsi="Times New Roman"/>
          <w:sz w:val="28"/>
          <w:szCs w:val="28"/>
        </w:rPr>
        <w:t xml:space="preserve">позволит максимально и рационально распорядиться территорией </w:t>
      </w:r>
      <w:r w:rsidR="0077503B">
        <w:rPr>
          <w:rFonts w:ascii="Times New Roman" w:hAnsi="Times New Roman"/>
          <w:sz w:val="28"/>
          <w:szCs w:val="28"/>
        </w:rPr>
        <w:t>территориальной зоны.</w:t>
      </w:r>
    </w:p>
    <w:p w14:paraId="2F0915A0" w14:textId="0A7949CD" w:rsidR="00522432" w:rsidRPr="00CB747E"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B747E">
        <w:rPr>
          <w:rFonts w:ascii="Times New Roman" w:hAnsi="Times New Roman"/>
          <w:sz w:val="28"/>
          <w:szCs w:val="28"/>
        </w:rPr>
        <w:t>10. Оценка необходимости установления переходного периода и (или)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w:t>
      </w:r>
    </w:p>
    <w:p w14:paraId="0A8F6023" w14:textId="4C61AB93" w:rsidR="00522432" w:rsidRPr="00CB747E"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B747E">
        <w:rPr>
          <w:rFonts w:ascii="Times New Roman" w:hAnsi="Times New Roman"/>
          <w:sz w:val="28"/>
          <w:szCs w:val="28"/>
        </w:rPr>
        <w:t>10.1.</w:t>
      </w:r>
      <w:r w:rsidR="00231AD0">
        <w:rPr>
          <w:rFonts w:ascii="Times New Roman" w:hAnsi="Times New Roman"/>
          <w:sz w:val="28"/>
          <w:szCs w:val="28"/>
        </w:rPr>
        <w:t> </w:t>
      </w:r>
      <w:r w:rsidRPr="00CB747E">
        <w:rPr>
          <w:rFonts w:ascii="Times New Roman" w:hAnsi="Times New Roman"/>
          <w:sz w:val="28"/>
          <w:szCs w:val="28"/>
        </w:rPr>
        <w:t>Предполагаемая дата вступления в силу муниципального нормативного</w:t>
      </w:r>
      <w:r w:rsidR="004068DB">
        <w:rPr>
          <w:rFonts w:ascii="Times New Roman" w:hAnsi="Times New Roman"/>
          <w:sz w:val="28"/>
          <w:szCs w:val="28"/>
        </w:rPr>
        <w:t xml:space="preserve"> </w:t>
      </w:r>
      <w:r w:rsidRPr="00CB747E">
        <w:rPr>
          <w:rFonts w:ascii="Times New Roman" w:hAnsi="Times New Roman"/>
          <w:sz w:val="28"/>
          <w:szCs w:val="28"/>
        </w:rPr>
        <w:t>правового акта:</w:t>
      </w:r>
    </w:p>
    <w:p w14:paraId="600ED2A3" w14:textId="38AF2304" w:rsidR="001E0D46" w:rsidRPr="00CB747E" w:rsidRDefault="004A54FB" w:rsidP="00153AA8">
      <w:pPr>
        <w:autoSpaceDE w:val="0"/>
        <w:autoSpaceDN w:val="0"/>
        <w:adjustRightInd w:val="0"/>
        <w:spacing w:after="0" w:line="240" w:lineRule="auto"/>
        <w:ind w:firstLine="851"/>
        <w:jc w:val="both"/>
        <w:rPr>
          <w:rFonts w:ascii="Times New Roman" w:hAnsi="Times New Roman"/>
          <w:sz w:val="28"/>
          <w:szCs w:val="28"/>
        </w:rPr>
      </w:pPr>
      <w:r>
        <w:rPr>
          <w:rFonts w:ascii="Times New Roman" w:hAnsi="Times New Roman"/>
          <w:sz w:val="28"/>
          <w:szCs w:val="28"/>
        </w:rPr>
        <w:t>Декабрь</w:t>
      </w:r>
      <w:r w:rsidR="00B06F41">
        <w:rPr>
          <w:rFonts w:ascii="Times New Roman" w:hAnsi="Times New Roman"/>
          <w:sz w:val="28"/>
          <w:szCs w:val="28"/>
        </w:rPr>
        <w:t xml:space="preserve"> </w:t>
      </w:r>
      <w:r w:rsidR="00522432" w:rsidRPr="00CB747E">
        <w:rPr>
          <w:rFonts w:ascii="Times New Roman" w:hAnsi="Times New Roman"/>
          <w:sz w:val="28"/>
          <w:szCs w:val="28"/>
        </w:rPr>
        <w:t>202</w:t>
      </w:r>
      <w:r w:rsidR="004068DB">
        <w:rPr>
          <w:rFonts w:ascii="Times New Roman" w:hAnsi="Times New Roman"/>
          <w:sz w:val="28"/>
          <w:szCs w:val="28"/>
        </w:rPr>
        <w:t>4</w:t>
      </w:r>
      <w:r w:rsidR="00522432" w:rsidRPr="00CB747E">
        <w:rPr>
          <w:rFonts w:ascii="Times New Roman" w:hAnsi="Times New Roman"/>
          <w:sz w:val="28"/>
          <w:szCs w:val="28"/>
        </w:rPr>
        <w:t xml:space="preserve"> г.</w:t>
      </w:r>
      <w:r>
        <w:rPr>
          <w:rFonts w:ascii="Times New Roman" w:hAnsi="Times New Roman"/>
          <w:sz w:val="28"/>
          <w:szCs w:val="28"/>
        </w:rPr>
        <w:t xml:space="preserve"> – январь 2025 г.</w:t>
      </w:r>
    </w:p>
    <w:p w14:paraId="0F6562FF" w14:textId="219E28CC" w:rsidR="001E0D46" w:rsidRPr="00CB747E"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B747E">
        <w:rPr>
          <w:rFonts w:ascii="Times New Roman" w:hAnsi="Times New Roman"/>
          <w:sz w:val="28"/>
          <w:szCs w:val="28"/>
        </w:rPr>
        <w:t xml:space="preserve">10.2. Необходимость установления переходного периода и (или) отсрочки введения предлагаемого правового регулирования: нет. </w:t>
      </w:r>
    </w:p>
    <w:p w14:paraId="1A2BD39B" w14:textId="1E619BAE" w:rsidR="001E0D46" w:rsidRPr="00CB747E"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B747E">
        <w:rPr>
          <w:rFonts w:ascii="Times New Roman" w:hAnsi="Times New Roman"/>
          <w:sz w:val="28"/>
          <w:szCs w:val="28"/>
        </w:rPr>
        <w:t>10.3.</w:t>
      </w:r>
      <w:r w:rsidR="004068DB">
        <w:rPr>
          <w:rFonts w:ascii="Times New Roman" w:hAnsi="Times New Roman"/>
          <w:sz w:val="28"/>
          <w:szCs w:val="28"/>
        </w:rPr>
        <w:t> </w:t>
      </w:r>
      <w:r w:rsidRPr="00CB747E">
        <w:rPr>
          <w:rFonts w:ascii="Times New Roman" w:hAnsi="Times New Roman"/>
          <w:sz w:val="28"/>
          <w:szCs w:val="28"/>
        </w:rPr>
        <w:t>Необходимость распространения предлагаемого правового регулирования на ранее возникшие отношения: нет.</w:t>
      </w:r>
    </w:p>
    <w:p w14:paraId="07384CC6" w14:textId="77777777" w:rsidR="00522432" w:rsidRPr="00CB747E" w:rsidRDefault="00522432" w:rsidP="00153AA8">
      <w:pPr>
        <w:autoSpaceDE w:val="0"/>
        <w:autoSpaceDN w:val="0"/>
        <w:adjustRightInd w:val="0"/>
        <w:spacing w:after="0" w:line="240" w:lineRule="auto"/>
        <w:ind w:firstLine="851"/>
        <w:rPr>
          <w:rFonts w:ascii="Times New Roman" w:hAnsi="Times New Roman"/>
          <w:color w:val="FF0000"/>
          <w:sz w:val="28"/>
          <w:szCs w:val="28"/>
        </w:rPr>
      </w:pPr>
      <w:r w:rsidRPr="00CB747E">
        <w:rPr>
          <w:rFonts w:ascii="Times New Roman" w:hAnsi="Times New Roman"/>
          <w:sz w:val="28"/>
          <w:szCs w:val="28"/>
        </w:rPr>
        <w:t>10.3.1. Период распространения на ранее возникшие отношения: нет.</w:t>
      </w:r>
    </w:p>
    <w:p w14:paraId="15E5F9AF" w14:textId="77777777" w:rsidR="00522432" w:rsidRPr="00CB747E"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B747E">
        <w:rPr>
          <w:rFonts w:ascii="Times New Roman" w:hAnsi="Times New Roman"/>
          <w:sz w:val="28"/>
          <w:szCs w:val="28"/>
        </w:rPr>
        <w:t>10.4. Обоснование необходимости установления переходного периода и (или)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 не требуется.</w:t>
      </w:r>
    </w:p>
    <w:p w14:paraId="32A8796E" w14:textId="77777777" w:rsidR="00522432" w:rsidRPr="00CB747E" w:rsidRDefault="00522432" w:rsidP="00153AA8">
      <w:pPr>
        <w:autoSpaceDE w:val="0"/>
        <w:autoSpaceDN w:val="0"/>
        <w:adjustRightInd w:val="0"/>
        <w:spacing w:after="0" w:line="240" w:lineRule="auto"/>
        <w:ind w:firstLine="851"/>
        <w:rPr>
          <w:rFonts w:ascii="Times New Roman" w:hAnsi="Times New Roman"/>
          <w:sz w:val="28"/>
          <w:szCs w:val="28"/>
        </w:rPr>
      </w:pPr>
      <w:r w:rsidRPr="00CB747E">
        <w:rPr>
          <w:rFonts w:ascii="Times New Roman" w:hAnsi="Times New Roman"/>
          <w:sz w:val="28"/>
          <w:szCs w:val="28"/>
        </w:rPr>
        <w:t>Иные приложения (по усмотрению регулирующего органа).</w:t>
      </w:r>
    </w:p>
    <w:p w14:paraId="0447360C" w14:textId="77777777" w:rsidR="00522432" w:rsidRPr="00CB747E" w:rsidRDefault="00522432" w:rsidP="00153AA8">
      <w:pPr>
        <w:autoSpaceDE w:val="0"/>
        <w:autoSpaceDN w:val="0"/>
        <w:adjustRightInd w:val="0"/>
        <w:spacing w:after="0" w:line="240" w:lineRule="auto"/>
        <w:ind w:firstLine="851"/>
        <w:rPr>
          <w:rFonts w:ascii="Times New Roman" w:hAnsi="Times New Roman"/>
          <w:sz w:val="28"/>
          <w:szCs w:val="28"/>
        </w:rPr>
      </w:pPr>
      <w:r w:rsidRPr="00CB747E">
        <w:rPr>
          <w:rFonts w:ascii="Times New Roman" w:hAnsi="Times New Roman"/>
          <w:sz w:val="28"/>
          <w:szCs w:val="28"/>
        </w:rPr>
        <w:t>Не требуется</w:t>
      </w:r>
    </w:p>
    <w:p w14:paraId="3AF12FF8" w14:textId="77777777" w:rsidR="00D87617" w:rsidRDefault="00D87617" w:rsidP="00153AA8">
      <w:pPr>
        <w:spacing w:after="0" w:line="240" w:lineRule="auto"/>
        <w:ind w:right="-285" w:firstLine="851"/>
        <w:jc w:val="both"/>
        <w:rPr>
          <w:rFonts w:ascii="Times New Roman" w:hAnsi="Times New Roman"/>
          <w:sz w:val="28"/>
          <w:szCs w:val="28"/>
        </w:rPr>
      </w:pPr>
    </w:p>
    <w:p w14:paraId="2B42E08E" w14:textId="77777777" w:rsidR="00153AA8" w:rsidRPr="00CB747E" w:rsidRDefault="00153AA8" w:rsidP="00153AA8">
      <w:pPr>
        <w:spacing w:after="0" w:line="240" w:lineRule="auto"/>
        <w:ind w:right="-285" w:firstLine="851"/>
        <w:jc w:val="both"/>
        <w:rPr>
          <w:rFonts w:ascii="Times New Roman" w:hAnsi="Times New Roman"/>
          <w:sz w:val="28"/>
          <w:szCs w:val="28"/>
        </w:rPr>
      </w:pPr>
    </w:p>
    <w:p w14:paraId="51CA0D1E" w14:textId="77777777" w:rsidR="00D87617" w:rsidRPr="00A75851" w:rsidRDefault="00D87617" w:rsidP="00A75851">
      <w:pPr>
        <w:pStyle w:val="ad"/>
        <w:jc w:val="both"/>
        <w:rPr>
          <w:rFonts w:ascii="Times New Roman" w:hAnsi="Times New Roman"/>
          <w:sz w:val="28"/>
          <w:szCs w:val="28"/>
        </w:rPr>
      </w:pPr>
    </w:p>
    <w:p w14:paraId="6EA6E14A" w14:textId="77777777" w:rsidR="004F7244" w:rsidRDefault="004F7244" w:rsidP="00A75851">
      <w:pPr>
        <w:pStyle w:val="ad"/>
        <w:jc w:val="both"/>
        <w:rPr>
          <w:rFonts w:ascii="Times New Roman" w:hAnsi="Times New Roman"/>
          <w:sz w:val="28"/>
          <w:szCs w:val="28"/>
        </w:rPr>
      </w:pPr>
      <w:r>
        <w:rPr>
          <w:rFonts w:ascii="Times New Roman" w:hAnsi="Times New Roman"/>
          <w:sz w:val="28"/>
          <w:szCs w:val="28"/>
        </w:rPr>
        <w:t xml:space="preserve">Исполняющий обязанности </w:t>
      </w:r>
    </w:p>
    <w:p w14:paraId="4F661170" w14:textId="76A3E39A" w:rsidR="004068DB" w:rsidRDefault="004F7244" w:rsidP="00A75851">
      <w:pPr>
        <w:pStyle w:val="ad"/>
        <w:jc w:val="both"/>
        <w:rPr>
          <w:rFonts w:ascii="Times New Roman" w:hAnsi="Times New Roman"/>
          <w:sz w:val="28"/>
          <w:szCs w:val="28"/>
        </w:rPr>
      </w:pPr>
      <w:r>
        <w:rPr>
          <w:rFonts w:ascii="Times New Roman" w:hAnsi="Times New Roman"/>
          <w:sz w:val="28"/>
          <w:szCs w:val="28"/>
        </w:rPr>
        <w:t>начальника</w:t>
      </w:r>
      <w:r w:rsidR="00806233">
        <w:rPr>
          <w:rFonts w:ascii="Times New Roman" w:hAnsi="Times New Roman"/>
          <w:sz w:val="28"/>
          <w:szCs w:val="28"/>
        </w:rPr>
        <w:t xml:space="preserve"> </w:t>
      </w:r>
      <w:r w:rsidR="006804BB">
        <w:rPr>
          <w:rFonts w:ascii="Times New Roman" w:hAnsi="Times New Roman"/>
          <w:sz w:val="28"/>
          <w:szCs w:val="28"/>
        </w:rPr>
        <w:t xml:space="preserve">управления архитектуры </w:t>
      </w:r>
    </w:p>
    <w:p w14:paraId="19B7D1DA" w14:textId="77777777" w:rsidR="006804BB" w:rsidRDefault="006804BB" w:rsidP="00A75851">
      <w:pPr>
        <w:pStyle w:val="ad"/>
        <w:jc w:val="both"/>
        <w:rPr>
          <w:rFonts w:ascii="Times New Roman" w:hAnsi="Times New Roman"/>
          <w:sz w:val="28"/>
          <w:szCs w:val="28"/>
        </w:rPr>
      </w:pPr>
      <w:r>
        <w:rPr>
          <w:rFonts w:ascii="Times New Roman" w:hAnsi="Times New Roman"/>
          <w:sz w:val="28"/>
          <w:szCs w:val="28"/>
        </w:rPr>
        <w:t>и градостроительства</w:t>
      </w:r>
      <w:r w:rsidR="004068DB">
        <w:rPr>
          <w:rFonts w:ascii="Times New Roman" w:hAnsi="Times New Roman"/>
          <w:sz w:val="28"/>
          <w:szCs w:val="28"/>
        </w:rPr>
        <w:t xml:space="preserve"> администрации</w:t>
      </w:r>
      <w:r>
        <w:rPr>
          <w:rFonts w:ascii="Times New Roman" w:hAnsi="Times New Roman"/>
          <w:sz w:val="28"/>
          <w:szCs w:val="28"/>
        </w:rPr>
        <w:t>,</w:t>
      </w:r>
    </w:p>
    <w:p w14:paraId="3BFA5BB5" w14:textId="6FB810C5" w:rsidR="006804BB" w:rsidRPr="00A75851" w:rsidRDefault="006804BB" w:rsidP="00A75851">
      <w:pPr>
        <w:pStyle w:val="ad"/>
        <w:jc w:val="both"/>
        <w:rPr>
          <w:rFonts w:ascii="Times New Roman" w:hAnsi="Times New Roman"/>
          <w:sz w:val="28"/>
          <w:szCs w:val="28"/>
        </w:rPr>
      </w:pPr>
      <w:r>
        <w:rPr>
          <w:rFonts w:ascii="Times New Roman" w:hAnsi="Times New Roman"/>
          <w:sz w:val="28"/>
          <w:szCs w:val="28"/>
        </w:rPr>
        <w:t>главн</w:t>
      </w:r>
      <w:r w:rsidR="00806233">
        <w:rPr>
          <w:rFonts w:ascii="Times New Roman" w:hAnsi="Times New Roman"/>
          <w:sz w:val="28"/>
          <w:szCs w:val="28"/>
        </w:rPr>
        <w:t>ый</w:t>
      </w:r>
      <w:r>
        <w:rPr>
          <w:rFonts w:ascii="Times New Roman" w:hAnsi="Times New Roman"/>
          <w:sz w:val="28"/>
          <w:szCs w:val="28"/>
        </w:rPr>
        <w:t xml:space="preserve"> архитектор района                                        </w:t>
      </w:r>
      <w:r w:rsidR="003F7EAD">
        <w:rPr>
          <w:rFonts w:ascii="Times New Roman" w:hAnsi="Times New Roman"/>
          <w:sz w:val="28"/>
          <w:szCs w:val="28"/>
        </w:rPr>
        <w:t xml:space="preserve"> </w:t>
      </w:r>
      <w:r>
        <w:rPr>
          <w:rFonts w:ascii="Times New Roman" w:hAnsi="Times New Roman"/>
          <w:sz w:val="28"/>
          <w:szCs w:val="28"/>
        </w:rPr>
        <w:t xml:space="preserve">      </w:t>
      </w:r>
      <w:r w:rsidR="004068DB">
        <w:rPr>
          <w:rFonts w:ascii="Times New Roman" w:hAnsi="Times New Roman"/>
          <w:sz w:val="28"/>
          <w:szCs w:val="28"/>
        </w:rPr>
        <w:t xml:space="preserve">      </w:t>
      </w:r>
      <w:r>
        <w:rPr>
          <w:rFonts w:ascii="Times New Roman" w:hAnsi="Times New Roman"/>
          <w:sz w:val="28"/>
          <w:szCs w:val="28"/>
        </w:rPr>
        <w:t xml:space="preserve">    </w:t>
      </w:r>
      <w:bookmarkStart w:id="3" w:name="_GoBack"/>
      <w:bookmarkEnd w:id="3"/>
      <w:r w:rsidR="00806233">
        <w:rPr>
          <w:rFonts w:ascii="Times New Roman" w:hAnsi="Times New Roman"/>
          <w:sz w:val="28"/>
          <w:szCs w:val="28"/>
        </w:rPr>
        <w:t xml:space="preserve"> </w:t>
      </w:r>
      <w:r w:rsidR="00B06F41">
        <w:rPr>
          <w:rFonts w:ascii="Times New Roman" w:hAnsi="Times New Roman"/>
          <w:sz w:val="28"/>
          <w:szCs w:val="28"/>
        </w:rPr>
        <w:t xml:space="preserve">  </w:t>
      </w:r>
      <w:r w:rsidR="00FF3CC8">
        <w:rPr>
          <w:rFonts w:ascii="Times New Roman" w:hAnsi="Times New Roman"/>
          <w:sz w:val="28"/>
          <w:szCs w:val="28"/>
        </w:rPr>
        <w:t xml:space="preserve">    </w:t>
      </w:r>
      <w:r>
        <w:rPr>
          <w:rFonts w:ascii="Times New Roman" w:hAnsi="Times New Roman"/>
          <w:sz w:val="28"/>
          <w:szCs w:val="28"/>
        </w:rPr>
        <w:t xml:space="preserve">  </w:t>
      </w:r>
      <w:r w:rsidR="004F7244">
        <w:rPr>
          <w:rFonts w:ascii="Times New Roman" w:hAnsi="Times New Roman"/>
          <w:sz w:val="28"/>
          <w:szCs w:val="28"/>
        </w:rPr>
        <w:t>Д.В. Простынкина</w:t>
      </w:r>
    </w:p>
    <w:p w14:paraId="0E9CFB7C" w14:textId="77777777" w:rsidR="00FD0B82" w:rsidRPr="00A75851" w:rsidRDefault="00FD0B82" w:rsidP="00A75851">
      <w:pPr>
        <w:pStyle w:val="ad"/>
        <w:jc w:val="both"/>
        <w:rPr>
          <w:rFonts w:ascii="Times New Roman" w:hAnsi="Times New Roman"/>
          <w:sz w:val="28"/>
          <w:szCs w:val="28"/>
        </w:rPr>
      </w:pPr>
    </w:p>
    <w:p w14:paraId="37687786" w14:textId="77777777" w:rsidR="00FC14FA" w:rsidRPr="00A75851" w:rsidRDefault="00FC14FA" w:rsidP="006804BB">
      <w:pPr>
        <w:pStyle w:val="ad"/>
        <w:jc w:val="both"/>
        <w:rPr>
          <w:rFonts w:ascii="Times New Roman" w:hAnsi="Times New Roman"/>
          <w:sz w:val="28"/>
          <w:szCs w:val="28"/>
        </w:rPr>
      </w:pPr>
    </w:p>
    <w:sectPr w:rsidR="00FC14FA" w:rsidRPr="00A75851" w:rsidSect="008F0E5D">
      <w:headerReference w:type="default" r:id="rId9"/>
      <w:pgSz w:w="11906" w:h="16838"/>
      <w:pgMar w:top="1135" w:right="566" w:bottom="993" w:left="1701" w:header="426" w:footer="0" w:gutter="0"/>
      <w:cols w:space="720"/>
      <w:formProt w:val="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D0A169E" w14:textId="77777777" w:rsidR="001A6990" w:rsidRDefault="001A6990">
      <w:pPr>
        <w:spacing w:after="0" w:line="240" w:lineRule="auto"/>
      </w:pPr>
      <w:r>
        <w:separator/>
      </w:r>
    </w:p>
  </w:endnote>
  <w:endnote w:type="continuationSeparator" w:id="0">
    <w:p w14:paraId="3F93840B" w14:textId="77777777" w:rsidR="001A6990" w:rsidRDefault="001A69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Liberation Sans">
    <w:altName w:val="Calibri"/>
    <w:charset w:val="00"/>
    <w:family w:val="auto"/>
    <w:pitch w:val="default"/>
  </w:font>
  <w:font w:name="Droid Sans Devanagari">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B5FAE1A" w14:textId="77777777" w:rsidR="001A6990" w:rsidRDefault="001A6990">
      <w:pPr>
        <w:spacing w:after="0" w:line="240" w:lineRule="auto"/>
      </w:pPr>
      <w:r>
        <w:separator/>
      </w:r>
    </w:p>
  </w:footnote>
  <w:footnote w:type="continuationSeparator" w:id="0">
    <w:p w14:paraId="47778EA2" w14:textId="77777777" w:rsidR="001A6990" w:rsidRDefault="001A699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72651970"/>
      <w:docPartObj>
        <w:docPartGallery w:val="Page Numbers (Top of Page)"/>
        <w:docPartUnique/>
      </w:docPartObj>
    </w:sdtPr>
    <w:sdtEndPr>
      <w:rPr>
        <w:rFonts w:ascii="Times New Roman" w:hAnsi="Times New Roman"/>
        <w:sz w:val="28"/>
        <w:szCs w:val="28"/>
      </w:rPr>
    </w:sdtEndPr>
    <w:sdtContent>
      <w:p w14:paraId="51C31BB6" w14:textId="306C3C95" w:rsidR="008D247E" w:rsidRPr="00B76369" w:rsidRDefault="008D247E">
        <w:pPr>
          <w:pStyle w:val="a4"/>
          <w:jc w:val="center"/>
          <w:rPr>
            <w:rFonts w:ascii="Times New Roman" w:hAnsi="Times New Roman"/>
            <w:sz w:val="28"/>
            <w:szCs w:val="28"/>
          </w:rPr>
        </w:pPr>
        <w:r w:rsidRPr="00B76369">
          <w:rPr>
            <w:rFonts w:ascii="Times New Roman" w:hAnsi="Times New Roman"/>
            <w:sz w:val="28"/>
            <w:szCs w:val="28"/>
          </w:rPr>
          <w:fldChar w:fldCharType="begin"/>
        </w:r>
        <w:r w:rsidRPr="00B76369">
          <w:rPr>
            <w:rFonts w:ascii="Times New Roman" w:hAnsi="Times New Roman"/>
            <w:sz w:val="28"/>
            <w:szCs w:val="28"/>
          </w:rPr>
          <w:instrText>PAGE   \* MERGEFORMAT</w:instrText>
        </w:r>
        <w:r w:rsidRPr="00B76369">
          <w:rPr>
            <w:rFonts w:ascii="Times New Roman" w:hAnsi="Times New Roman"/>
            <w:sz w:val="28"/>
            <w:szCs w:val="28"/>
          </w:rPr>
          <w:fldChar w:fldCharType="separate"/>
        </w:r>
        <w:r w:rsidR="004F7244">
          <w:rPr>
            <w:rFonts w:ascii="Times New Roman" w:hAnsi="Times New Roman"/>
            <w:noProof/>
            <w:sz w:val="28"/>
            <w:szCs w:val="28"/>
          </w:rPr>
          <w:t>10</w:t>
        </w:r>
        <w:r w:rsidRPr="00B76369">
          <w:rPr>
            <w:rFonts w:ascii="Times New Roman" w:hAnsi="Times New Roman"/>
            <w:sz w:val="28"/>
            <w:szCs w:val="28"/>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807F89"/>
    <w:multiLevelType w:val="hybridMultilevel"/>
    <w:tmpl w:val="5A0C12CE"/>
    <w:lvl w:ilvl="0" w:tplc="B896CAE6">
      <w:start w:val="1"/>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 w15:restartNumberingAfterBreak="0">
    <w:nsid w:val="23D67E71"/>
    <w:multiLevelType w:val="hybridMultilevel"/>
    <w:tmpl w:val="46BCEA9A"/>
    <w:lvl w:ilvl="0" w:tplc="66949BE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15:restartNumberingAfterBreak="0">
    <w:nsid w:val="751A3237"/>
    <w:multiLevelType w:val="multilevel"/>
    <w:tmpl w:val="B3E0456A"/>
    <w:lvl w:ilvl="0">
      <w:start w:val="1"/>
      <w:numFmt w:val="decimal"/>
      <w:lvlText w:val="%1."/>
      <w:lvlJc w:val="left"/>
      <w:pPr>
        <w:ind w:left="720" w:hanging="360"/>
      </w:pPr>
      <w:rPr>
        <w:rFonts w:hint="default"/>
      </w:rPr>
    </w:lvl>
    <w:lvl w:ilvl="1">
      <w:start w:val="6"/>
      <w:numFmt w:val="decimal"/>
      <w:isLgl/>
      <w:lvlText w:val="%1.%2."/>
      <w:lvlJc w:val="left"/>
      <w:pPr>
        <w:ind w:left="1428" w:hanging="72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484" w:hanging="108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4248" w:hanging="1800"/>
      </w:pPr>
      <w:rPr>
        <w:rFonts w:hint="default"/>
      </w:rPr>
    </w:lvl>
    <w:lvl w:ilvl="7">
      <w:start w:val="1"/>
      <w:numFmt w:val="decimal"/>
      <w:isLgl/>
      <w:lvlText w:val="%1.%2.%3.%4.%5.%6.%7.%8."/>
      <w:lvlJc w:val="left"/>
      <w:pPr>
        <w:ind w:left="4596" w:hanging="1800"/>
      </w:pPr>
      <w:rPr>
        <w:rFonts w:hint="default"/>
      </w:rPr>
    </w:lvl>
    <w:lvl w:ilvl="8">
      <w:start w:val="1"/>
      <w:numFmt w:val="decimal"/>
      <w:isLgl/>
      <w:lvlText w:val="%1.%2.%3.%4.%5.%6.%7.%8.%9."/>
      <w:lvlJc w:val="left"/>
      <w:pPr>
        <w:ind w:left="5304" w:hanging="2160"/>
      </w:pPr>
      <w:rPr>
        <w:rFont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7617"/>
    <w:rsid w:val="0000187F"/>
    <w:rsid w:val="000654AC"/>
    <w:rsid w:val="000866EA"/>
    <w:rsid w:val="00096D37"/>
    <w:rsid w:val="000A4734"/>
    <w:rsid w:val="000D3783"/>
    <w:rsid w:val="000F5C23"/>
    <w:rsid w:val="00104DC3"/>
    <w:rsid w:val="00115BC1"/>
    <w:rsid w:val="00122DFB"/>
    <w:rsid w:val="00127AA1"/>
    <w:rsid w:val="001518B3"/>
    <w:rsid w:val="00153AA8"/>
    <w:rsid w:val="001978ED"/>
    <w:rsid w:val="001A64A8"/>
    <w:rsid w:val="001A6990"/>
    <w:rsid w:val="001B1411"/>
    <w:rsid w:val="001B3F57"/>
    <w:rsid w:val="001D795B"/>
    <w:rsid w:val="001E0D46"/>
    <w:rsid w:val="001E3391"/>
    <w:rsid w:val="001E461A"/>
    <w:rsid w:val="0020084C"/>
    <w:rsid w:val="00203B66"/>
    <w:rsid w:val="0022163D"/>
    <w:rsid w:val="00231AD0"/>
    <w:rsid w:val="002325E9"/>
    <w:rsid w:val="002408F1"/>
    <w:rsid w:val="00247AE9"/>
    <w:rsid w:val="00251866"/>
    <w:rsid w:val="00297395"/>
    <w:rsid w:val="002A00DB"/>
    <w:rsid w:val="002A3209"/>
    <w:rsid w:val="002A6F9A"/>
    <w:rsid w:val="002E7783"/>
    <w:rsid w:val="002F15A7"/>
    <w:rsid w:val="002F1D8B"/>
    <w:rsid w:val="00306174"/>
    <w:rsid w:val="00351C01"/>
    <w:rsid w:val="00376C56"/>
    <w:rsid w:val="0039385B"/>
    <w:rsid w:val="003A068F"/>
    <w:rsid w:val="003B2B99"/>
    <w:rsid w:val="003E07A0"/>
    <w:rsid w:val="003F77F3"/>
    <w:rsid w:val="003F7EAD"/>
    <w:rsid w:val="004068DB"/>
    <w:rsid w:val="00422EEE"/>
    <w:rsid w:val="00427632"/>
    <w:rsid w:val="00452886"/>
    <w:rsid w:val="004562EC"/>
    <w:rsid w:val="004712E8"/>
    <w:rsid w:val="00472A5A"/>
    <w:rsid w:val="004818DE"/>
    <w:rsid w:val="004A51A7"/>
    <w:rsid w:val="004A54FB"/>
    <w:rsid w:val="004B7D96"/>
    <w:rsid w:val="004C6630"/>
    <w:rsid w:val="004C6F16"/>
    <w:rsid w:val="004F2946"/>
    <w:rsid w:val="004F7244"/>
    <w:rsid w:val="00504DDF"/>
    <w:rsid w:val="00514569"/>
    <w:rsid w:val="00522432"/>
    <w:rsid w:val="00522549"/>
    <w:rsid w:val="0053551F"/>
    <w:rsid w:val="00560976"/>
    <w:rsid w:val="00581824"/>
    <w:rsid w:val="005C0B1C"/>
    <w:rsid w:val="005D4F37"/>
    <w:rsid w:val="005E6DE8"/>
    <w:rsid w:val="005E71CD"/>
    <w:rsid w:val="00645EBA"/>
    <w:rsid w:val="006510BC"/>
    <w:rsid w:val="006802EB"/>
    <w:rsid w:val="006804BB"/>
    <w:rsid w:val="0068541D"/>
    <w:rsid w:val="006C555B"/>
    <w:rsid w:val="00734E39"/>
    <w:rsid w:val="0074476F"/>
    <w:rsid w:val="007479C4"/>
    <w:rsid w:val="0077503B"/>
    <w:rsid w:val="00783C05"/>
    <w:rsid w:val="00785676"/>
    <w:rsid w:val="007A70F8"/>
    <w:rsid w:val="00804CEE"/>
    <w:rsid w:val="00805871"/>
    <w:rsid w:val="00806233"/>
    <w:rsid w:val="00834089"/>
    <w:rsid w:val="00835A8C"/>
    <w:rsid w:val="008439D4"/>
    <w:rsid w:val="008632CA"/>
    <w:rsid w:val="00885E8D"/>
    <w:rsid w:val="008D247E"/>
    <w:rsid w:val="008D78BA"/>
    <w:rsid w:val="008F0E5D"/>
    <w:rsid w:val="00935853"/>
    <w:rsid w:val="00944905"/>
    <w:rsid w:val="00951106"/>
    <w:rsid w:val="00965DD4"/>
    <w:rsid w:val="009A2BAB"/>
    <w:rsid w:val="009A7BC1"/>
    <w:rsid w:val="009B4E2D"/>
    <w:rsid w:val="009F04E5"/>
    <w:rsid w:val="009F09BC"/>
    <w:rsid w:val="00A05960"/>
    <w:rsid w:val="00A11508"/>
    <w:rsid w:val="00A75851"/>
    <w:rsid w:val="00A77EDD"/>
    <w:rsid w:val="00A81188"/>
    <w:rsid w:val="00A9256E"/>
    <w:rsid w:val="00AA2F09"/>
    <w:rsid w:val="00AA74B8"/>
    <w:rsid w:val="00AB0DB1"/>
    <w:rsid w:val="00AD329F"/>
    <w:rsid w:val="00B05B23"/>
    <w:rsid w:val="00B06F41"/>
    <w:rsid w:val="00B1109B"/>
    <w:rsid w:val="00B1614B"/>
    <w:rsid w:val="00B4447F"/>
    <w:rsid w:val="00B60F96"/>
    <w:rsid w:val="00B76369"/>
    <w:rsid w:val="00B76489"/>
    <w:rsid w:val="00B76C7B"/>
    <w:rsid w:val="00B831C2"/>
    <w:rsid w:val="00B93D6F"/>
    <w:rsid w:val="00B95EC2"/>
    <w:rsid w:val="00B978D4"/>
    <w:rsid w:val="00BA7B26"/>
    <w:rsid w:val="00BC7461"/>
    <w:rsid w:val="00BE704D"/>
    <w:rsid w:val="00BF7220"/>
    <w:rsid w:val="00C11CF1"/>
    <w:rsid w:val="00C31309"/>
    <w:rsid w:val="00C57B15"/>
    <w:rsid w:val="00C63845"/>
    <w:rsid w:val="00C95B46"/>
    <w:rsid w:val="00CB0325"/>
    <w:rsid w:val="00CB2A22"/>
    <w:rsid w:val="00CB747E"/>
    <w:rsid w:val="00CC613E"/>
    <w:rsid w:val="00CD4076"/>
    <w:rsid w:val="00D144EE"/>
    <w:rsid w:val="00D2604B"/>
    <w:rsid w:val="00D42017"/>
    <w:rsid w:val="00D45CB7"/>
    <w:rsid w:val="00D71E23"/>
    <w:rsid w:val="00D76FD3"/>
    <w:rsid w:val="00D87617"/>
    <w:rsid w:val="00DE07AB"/>
    <w:rsid w:val="00E415A0"/>
    <w:rsid w:val="00E42341"/>
    <w:rsid w:val="00E52903"/>
    <w:rsid w:val="00E5602E"/>
    <w:rsid w:val="00E82699"/>
    <w:rsid w:val="00E86666"/>
    <w:rsid w:val="00EA51FF"/>
    <w:rsid w:val="00EA5418"/>
    <w:rsid w:val="00EC4639"/>
    <w:rsid w:val="00ED5334"/>
    <w:rsid w:val="00F01C79"/>
    <w:rsid w:val="00F07DB6"/>
    <w:rsid w:val="00F42514"/>
    <w:rsid w:val="00F43325"/>
    <w:rsid w:val="00F50741"/>
    <w:rsid w:val="00F8363C"/>
    <w:rsid w:val="00F948E0"/>
    <w:rsid w:val="00FC03D4"/>
    <w:rsid w:val="00FC14FA"/>
    <w:rsid w:val="00FD0B82"/>
    <w:rsid w:val="00FD14CA"/>
    <w:rsid w:val="00FD513E"/>
    <w:rsid w:val="00FD7D59"/>
    <w:rsid w:val="00FE5643"/>
    <w:rsid w:val="00FF3CC8"/>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FF7FA5"/>
  <w15:docId w15:val="{1D5D03EF-01DD-4BE0-879C-0D4A5BB851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5602E"/>
    <w:pPr>
      <w:spacing w:after="200" w:line="276" w:lineRule="auto"/>
    </w:pPr>
    <w:rPr>
      <w:sz w:val="22"/>
      <w:szCs w:val="22"/>
    </w:rPr>
  </w:style>
  <w:style w:type="paragraph" w:styleId="1">
    <w:name w:val="heading 1"/>
    <w:basedOn w:val="a"/>
    <w:next w:val="a"/>
    <w:link w:val="10"/>
    <w:uiPriority w:val="99"/>
    <w:qFormat/>
    <w:rsid w:val="00AE4600"/>
    <w:pPr>
      <w:keepNext/>
      <w:spacing w:before="240" w:after="60"/>
      <w:outlineLvl w:val="0"/>
    </w:pPr>
    <w:rPr>
      <w:rFonts w:ascii="Cambria" w:hAnsi="Cambria"/>
      <w:b/>
      <w:bCs/>
      <w:kern w:val="2"/>
      <w:sz w:val="32"/>
      <w:szCs w:val="32"/>
      <w:lang w:val="x-none" w:eastAsia="x-none"/>
    </w:rPr>
  </w:style>
  <w:style w:type="paragraph" w:styleId="2">
    <w:name w:val="heading 2"/>
    <w:basedOn w:val="a"/>
    <w:link w:val="20"/>
    <w:uiPriority w:val="9"/>
    <w:qFormat/>
    <w:rsid w:val="003D750C"/>
    <w:pPr>
      <w:spacing w:beforeAutospacing="1" w:afterAutospacing="1" w:line="240" w:lineRule="auto"/>
      <w:outlineLvl w:val="1"/>
    </w:pPr>
    <w:rPr>
      <w:rFonts w:ascii="Times New Roman" w:hAnsi="Times New Roman"/>
      <w:b/>
      <w:bCs/>
      <w:sz w:val="36"/>
      <w:szCs w:val="3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basedOn w:val="a0"/>
    <w:link w:val="a4"/>
    <w:uiPriority w:val="99"/>
    <w:qFormat/>
    <w:rsid w:val="003D133A"/>
  </w:style>
  <w:style w:type="character" w:customStyle="1" w:styleId="a5">
    <w:name w:val="Нижний колонтитул Знак"/>
    <w:basedOn w:val="a0"/>
    <w:link w:val="a6"/>
    <w:uiPriority w:val="99"/>
    <w:qFormat/>
    <w:rsid w:val="003D133A"/>
  </w:style>
  <w:style w:type="character" w:customStyle="1" w:styleId="a7">
    <w:name w:val="Текст выноски Знак"/>
    <w:link w:val="a8"/>
    <w:uiPriority w:val="99"/>
    <w:semiHidden/>
    <w:qFormat/>
    <w:rsid w:val="00057343"/>
    <w:rPr>
      <w:rFonts w:ascii="Tahoma" w:hAnsi="Tahoma" w:cs="Tahoma"/>
      <w:sz w:val="16"/>
      <w:szCs w:val="16"/>
    </w:rPr>
  </w:style>
  <w:style w:type="character" w:customStyle="1" w:styleId="20">
    <w:name w:val="Заголовок 2 Знак"/>
    <w:link w:val="2"/>
    <w:uiPriority w:val="9"/>
    <w:qFormat/>
    <w:rsid w:val="003D750C"/>
    <w:rPr>
      <w:rFonts w:ascii="Times New Roman" w:hAnsi="Times New Roman"/>
      <w:b/>
      <w:bCs/>
      <w:sz w:val="36"/>
      <w:szCs w:val="36"/>
    </w:rPr>
  </w:style>
  <w:style w:type="character" w:customStyle="1" w:styleId="-">
    <w:name w:val="Интернет-ссылка"/>
    <w:uiPriority w:val="99"/>
    <w:unhideWhenUsed/>
    <w:rsid w:val="003D750C"/>
    <w:rPr>
      <w:color w:val="0000FF"/>
      <w:u w:val="single"/>
    </w:rPr>
  </w:style>
  <w:style w:type="character" w:customStyle="1" w:styleId="10">
    <w:name w:val="Заголовок 1 Знак"/>
    <w:link w:val="1"/>
    <w:uiPriority w:val="99"/>
    <w:qFormat/>
    <w:rsid w:val="00AE4600"/>
    <w:rPr>
      <w:rFonts w:ascii="Cambria" w:eastAsia="Times New Roman" w:hAnsi="Cambria" w:cs="Times New Roman"/>
      <w:b/>
      <w:bCs/>
      <w:kern w:val="2"/>
      <w:sz w:val="32"/>
      <w:szCs w:val="32"/>
    </w:rPr>
  </w:style>
  <w:style w:type="paragraph" w:customStyle="1" w:styleId="11">
    <w:name w:val="Заголовок1"/>
    <w:basedOn w:val="a"/>
    <w:next w:val="a9"/>
    <w:qFormat/>
    <w:pPr>
      <w:keepNext/>
      <w:spacing w:before="240" w:after="120"/>
    </w:pPr>
    <w:rPr>
      <w:rFonts w:ascii="Liberation Sans" w:eastAsia="Tahoma" w:hAnsi="Liberation Sans" w:cs="Droid Sans Devanagari"/>
      <w:sz w:val="28"/>
      <w:szCs w:val="28"/>
    </w:rPr>
  </w:style>
  <w:style w:type="paragraph" w:styleId="a9">
    <w:name w:val="Body Text"/>
    <w:basedOn w:val="a"/>
    <w:pPr>
      <w:spacing w:after="140"/>
    </w:pPr>
  </w:style>
  <w:style w:type="paragraph" w:styleId="aa">
    <w:name w:val="List"/>
    <w:basedOn w:val="a9"/>
    <w:rPr>
      <w:rFonts w:cs="Droid Sans Devanagari"/>
    </w:rPr>
  </w:style>
  <w:style w:type="paragraph" w:styleId="ab">
    <w:name w:val="caption"/>
    <w:basedOn w:val="a"/>
    <w:qFormat/>
    <w:pPr>
      <w:suppressLineNumbers/>
      <w:spacing w:before="120" w:after="120"/>
    </w:pPr>
    <w:rPr>
      <w:rFonts w:cs="Droid Sans Devanagari"/>
      <w:i/>
      <w:iCs/>
      <w:sz w:val="24"/>
      <w:szCs w:val="24"/>
    </w:rPr>
  </w:style>
  <w:style w:type="paragraph" w:styleId="ac">
    <w:name w:val="index heading"/>
    <w:basedOn w:val="a"/>
    <w:qFormat/>
    <w:pPr>
      <w:suppressLineNumbers/>
    </w:pPr>
    <w:rPr>
      <w:rFonts w:cs="Droid Sans Devanagari"/>
    </w:rPr>
  </w:style>
  <w:style w:type="paragraph" w:styleId="ad">
    <w:name w:val="No Spacing"/>
    <w:link w:val="ae"/>
    <w:qFormat/>
    <w:rsid w:val="003746EA"/>
    <w:rPr>
      <w:sz w:val="22"/>
      <w:szCs w:val="22"/>
    </w:rPr>
  </w:style>
  <w:style w:type="paragraph" w:customStyle="1" w:styleId="ConsPlusNormal">
    <w:name w:val="ConsPlusNormal"/>
    <w:qFormat/>
    <w:rsid w:val="00084AFC"/>
    <w:pPr>
      <w:widowControl w:val="0"/>
      <w:ind w:firstLine="720"/>
    </w:pPr>
    <w:rPr>
      <w:rFonts w:ascii="Arial" w:hAnsi="Arial" w:cs="Arial"/>
    </w:rPr>
  </w:style>
  <w:style w:type="paragraph" w:customStyle="1" w:styleId="ConsPlusNonformat">
    <w:name w:val="ConsPlusNonformat"/>
    <w:uiPriority w:val="99"/>
    <w:qFormat/>
    <w:rsid w:val="000F1863"/>
    <w:pPr>
      <w:widowControl w:val="0"/>
    </w:pPr>
    <w:rPr>
      <w:rFonts w:ascii="Courier New" w:hAnsi="Courier New" w:cs="Courier New"/>
    </w:rPr>
  </w:style>
  <w:style w:type="paragraph" w:customStyle="1" w:styleId="ConsPlusTitle">
    <w:name w:val="ConsPlusTitle"/>
    <w:uiPriority w:val="99"/>
    <w:qFormat/>
    <w:rsid w:val="000F1863"/>
    <w:pPr>
      <w:widowControl w:val="0"/>
    </w:pPr>
    <w:rPr>
      <w:rFonts w:ascii="Arial" w:hAnsi="Arial" w:cs="Arial"/>
      <w:b/>
      <w:bCs/>
    </w:rPr>
  </w:style>
  <w:style w:type="paragraph" w:customStyle="1" w:styleId="af">
    <w:name w:val="Колонтитул"/>
    <w:basedOn w:val="a"/>
    <w:qFormat/>
  </w:style>
  <w:style w:type="paragraph" w:styleId="a4">
    <w:name w:val="header"/>
    <w:basedOn w:val="a"/>
    <w:link w:val="a3"/>
    <w:uiPriority w:val="99"/>
    <w:unhideWhenUsed/>
    <w:rsid w:val="003D133A"/>
    <w:pPr>
      <w:tabs>
        <w:tab w:val="center" w:pos="4677"/>
        <w:tab w:val="right" w:pos="9355"/>
      </w:tabs>
      <w:spacing w:after="0" w:line="240" w:lineRule="auto"/>
    </w:pPr>
  </w:style>
  <w:style w:type="paragraph" w:styleId="a6">
    <w:name w:val="footer"/>
    <w:basedOn w:val="a"/>
    <w:link w:val="a5"/>
    <w:uiPriority w:val="99"/>
    <w:unhideWhenUsed/>
    <w:rsid w:val="003D133A"/>
    <w:pPr>
      <w:tabs>
        <w:tab w:val="center" w:pos="4677"/>
        <w:tab w:val="right" w:pos="9355"/>
      </w:tabs>
      <w:spacing w:after="0" w:line="240" w:lineRule="auto"/>
    </w:pPr>
  </w:style>
  <w:style w:type="paragraph" w:styleId="a8">
    <w:name w:val="Balloon Text"/>
    <w:basedOn w:val="a"/>
    <w:link w:val="a7"/>
    <w:uiPriority w:val="99"/>
    <w:semiHidden/>
    <w:unhideWhenUsed/>
    <w:qFormat/>
    <w:rsid w:val="00057343"/>
    <w:pPr>
      <w:spacing w:after="0" w:line="240" w:lineRule="auto"/>
    </w:pPr>
    <w:rPr>
      <w:rFonts w:ascii="Tahoma" w:hAnsi="Tahoma"/>
      <w:sz w:val="16"/>
      <w:szCs w:val="16"/>
      <w:lang w:val="x-none" w:eastAsia="x-none"/>
    </w:rPr>
  </w:style>
  <w:style w:type="paragraph" w:customStyle="1" w:styleId="af0">
    <w:name w:val="Знак Знак Знак Знак Знак Знак"/>
    <w:basedOn w:val="a"/>
    <w:qFormat/>
    <w:rsid w:val="00551E03"/>
    <w:pPr>
      <w:spacing w:beforeAutospacing="1" w:afterAutospacing="1" w:line="240" w:lineRule="auto"/>
    </w:pPr>
    <w:rPr>
      <w:rFonts w:ascii="Tahoma" w:hAnsi="Tahoma"/>
      <w:sz w:val="20"/>
      <w:szCs w:val="20"/>
      <w:lang w:val="en-US" w:eastAsia="en-US"/>
    </w:rPr>
  </w:style>
  <w:style w:type="paragraph" w:customStyle="1" w:styleId="af1">
    <w:name w:val="Содержимое таблицы"/>
    <w:basedOn w:val="a"/>
    <w:qFormat/>
    <w:pPr>
      <w:widowControl w:val="0"/>
      <w:suppressLineNumbers/>
    </w:pPr>
  </w:style>
  <w:style w:type="table" w:styleId="af2">
    <w:name w:val="Table Grid"/>
    <w:basedOn w:val="a1"/>
    <w:uiPriority w:val="59"/>
    <w:rsid w:val="00B65F0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3">
    <w:name w:val="Таблицы (моноширинный)"/>
    <w:basedOn w:val="a"/>
    <w:next w:val="a"/>
    <w:uiPriority w:val="99"/>
    <w:rsid w:val="002A6F9A"/>
    <w:pPr>
      <w:widowControl w:val="0"/>
      <w:suppressAutoHyphens w:val="0"/>
      <w:autoSpaceDE w:val="0"/>
      <w:autoSpaceDN w:val="0"/>
      <w:adjustRightInd w:val="0"/>
      <w:spacing w:after="0" w:line="240" w:lineRule="auto"/>
    </w:pPr>
    <w:rPr>
      <w:rFonts w:ascii="Courier New" w:eastAsiaTheme="minorEastAsia" w:hAnsi="Courier New" w:cs="Courier New"/>
      <w:sz w:val="24"/>
      <w:szCs w:val="24"/>
    </w:rPr>
  </w:style>
  <w:style w:type="character" w:customStyle="1" w:styleId="af4">
    <w:name w:val="Цветовое выделение"/>
    <w:uiPriority w:val="99"/>
    <w:rsid w:val="002A6F9A"/>
    <w:rPr>
      <w:b/>
      <w:bCs w:val="0"/>
      <w:color w:val="000000"/>
    </w:rPr>
  </w:style>
  <w:style w:type="character" w:styleId="af5">
    <w:name w:val="Strong"/>
    <w:basedOn w:val="a0"/>
    <w:uiPriority w:val="22"/>
    <w:qFormat/>
    <w:rsid w:val="00522432"/>
    <w:rPr>
      <w:b/>
      <w:bCs/>
    </w:rPr>
  </w:style>
  <w:style w:type="character" w:styleId="af6">
    <w:name w:val="Hyperlink"/>
    <w:basedOn w:val="a0"/>
    <w:uiPriority w:val="99"/>
    <w:unhideWhenUsed/>
    <w:rsid w:val="00522432"/>
    <w:rPr>
      <w:color w:val="0563C1" w:themeColor="hyperlink"/>
      <w:u w:val="single"/>
    </w:rPr>
  </w:style>
  <w:style w:type="paragraph" w:customStyle="1" w:styleId="af7">
    <w:name w:val="Нормальный (таблица)"/>
    <w:basedOn w:val="a"/>
    <w:next w:val="a"/>
    <w:uiPriority w:val="99"/>
    <w:qFormat/>
    <w:rsid w:val="00E415A0"/>
    <w:pPr>
      <w:widowControl w:val="0"/>
      <w:suppressAutoHyphens w:val="0"/>
      <w:autoSpaceDE w:val="0"/>
      <w:autoSpaceDN w:val="0"/>
      <w:adjustRightInd w:val="0"/>
      <w:spacing w:after="0" w:line="240" w:lineRule="auto"/>
      <w:jc w:val="both"/>
    </w:pPr>
    <w:rPr>
      <w:rFonts w:ascii="Arial" w:hAnsi="Arial"/>
      <w:sz w:val="24"/>
      <w:szCs w:val="24"/>
    </w:rPr>
  </w:style>
  <w:style w:type="paragraph" w:styleId="af8">
    <w:name w:val="List Paragraph"/>
    <w:basedOn w:val="a"/>
    <w:uiPriority w:val="34"/>
    <w:qFormat/>
    <w:rsid w:val="00A75851"/>
    <w:pPr>
      <w:ind w:left="720"/>
      <w:contextualSpacing/>
    </w:pPr>
  </w:style>
  <w:style w:type="character" w:customStyle="1" w:styleId="ae">
    <w:name w:val="Без интервала Знак"/>
    <w:link w:val="ad"/>
    <w:rsid w:val="00B95EC2"/>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134121">
      <w:bodyDiv w:val="1"/>
      <w:marLeft w:val="0"/>
      <w:marRight w:val="0"/>
      <w:marTop w:val="0"/>
      <w:marBottom w:val="0"/>
      <w:divBdr>
        <w:top w:val="none" w:sz="0" w:space="0" w:color="auto"/>
        <w:left w:val="none" w:sz="0" w:space="0" w:color="auto"/>
        <w:bottom w:val="none" w:sz="0" w:space="0" w:color="auto"/>
        <w:right w:val="none" w:sz="0" w:space="0" w:color="auto"/>
      </w:divBdr>
    </w:div>
    <w:div w:id="229314186">
      <w:bodyDiv w:val="1"/>
      <w:marLeft w:val="0"/>
      <w:marRight w:val="0"/>
      <w:marTop w:val="0"/>
      <w:marBottom w:val="0"/>
      <w:divBdr>
        <w:top w:val="none" w:sz="0" w:space="0" w:color="auto"/>
        <w:left w:val="none" w:sz="0" w:space="0" w:color="auto"/>
        <w:bottom w:val="none" w:sz="0" w:space="0" w:color="auto"/>
        <w:right w:val="none" w:sz="0" w:space="0" w:color="auto"/>
      </w:divBdr>
    </w:div>
    <w:div w:id="530413129">
      <w:bodyDiv w:val="1"/>
      <w:marLeft w:val="0"/>
      <w:marRight w:val="0"/>
      <w:marTop w:val="0"/>
      <w:marBottom w:val="0"/>
      <w:divBdr>
        <w:top w:val="none" w:sz="0" w:space="0" w:color="auto"/>
        <w:left w:val="none" w:sz="0" w:space="0" w:color="auto"/>
        <w:bottom w:val="none" w:sz="0" w:space="0" w:color="auto"/>
        <w:right w:val="none" w:sz="0" w:space="0" w:color="auto"/>
      </w:divBdr>
    </w:div>
    <w:div w:id="734666713">
      <w:bodyDiv w:val="1"/>
      <w:marLeft w:val="0"/>
      <w:marRight w:val="0"/>
      <w:marTop w:val="0"/>
      <w:marBottom w:val="0"/>
      <w:divBdr>
        <w:top w:val="none" w:sz="0" w:space="0" w:color="auto"/>
        <w:left w:val="none" w:sz="0" w:space="0" w:color="auto"/>
        <w:bottom w:val="none" w:sz="0" w:space="0" w:color="auto"/>
        <w:right w:val="none" w:sz="0" w:space="0" w:color="auto"/>
      </w:divBdr>
    </w:div>
    <w:div w:id="739596990">
      <w:bodyDiv w:val="1"/>
      <w:marLeft w:val="0"/>
      <w:marRight w:val="0"/>
      <w:marTop w:val="0"/>
      <w:marBottom w:val="0"/>
      <w:divBdr>
        <w:top w:val="none" w:sz="0" w:space="0" w:color="auto"/>
        <w:left w:val="none" w:sz="0" w:space="0" w:color="auto"/>
        <w:bottom w:val="none" w:sz="0" w:space="0" w:color="auto"/>
        <w:right w:val="none" w:sz="0" w:space="0" w:color="auto"/>
      </w:divBdr>
    </w:div>
    <w:div w:id="80419718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8613143600@mail.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B93A8E-613E-4E2B-BB30-2DC2079EFE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12</Pages>
  <Words>3294</Words>
  <Characters>18776</Characters>
  <Application>Microsoft Office Word</Application>
  <DocSecurity>0</DocSecurity>
  <Lines>156</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22026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х</dc:creator>
  <cp:lastModifiedBy>Admin</cp:lastModifiedBy>
  <cp:revision>24</cp:revision>
  <cp:lastPrinted>2023-06-07T08:05:00Z</cp:lastPrinted>
  <dcterms:created xsi:type="dcterms:W3CDTF">2024-08-09T12:49:00Z</dcterms:created>
  <dcterms:modified xsi:type="dcterms:W3CDTF">2024-12-20T06:45:00Z</dcterms:modified>
  <dc:language>ru-RU</dc:language>
</cp:coreProperties>
</file>