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/1509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Крымского городского поселения Крымского района пятого созыва по Крымскому  4- мандатному избирательному округу № 5 Бочарникову Людмилу Викторовну</w:t>
      </w:r>
    </w:p>
    <w:p>
      <w:pPr>
        <w:pStyle w:val="Style27"/>
        <w:spacing w:before="0" w:after="0"/>
        <w:ind w:left="0"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8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Рассмотрев заявление </w:t>
      </w:r>
      <w:r>
        <w:rPr>
          <w:bCs/>
          <w:szCs w:val="28"/>
        </w:rPr>
        <w:t>Бочарниковой Людмилы Викторовны,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кандидата в депутаты  Совета Крымского городского поселения Крымского района пятого созыва по Крымскому  4- мандатному избирательному округу № 5</w:t>
      </w:r>
      <w:r>
        <w:rPr>
          <w:b/>
          <w:bCs/>
          <w:szCs w:val="28"/>
        </w:rPr>
        <w:t xml:space="preserve">, </w:t>
      </w:r>
      <w:r>
        <w:rPr>
          <w:bCs/>
          <w:szCs w:val="28"/>
        </w:rPr>
        <w:t>в</w:t>
      </w:r>
      <w:r>
        <w:rPr>
          <w:rFonts w:eastAsia="Calibri"/>
          <w:color w:val="000000"/>
          <w:szCs w:val="28"/>
        </w:rPr>
        <w:t xml:space="preserve"> соответствии с частью 5 статьи 26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 Крымского городского поселения К</w:t>
      </w:r>
      <w:bookmarkStart w:id="0" w:name="_GoBack"/>
      <w:bookmarkEnd w:id="0"/>
      <w:r>
        <w:rPr>
          <w:bCs/>
          <w:szCs w:val="28"/>
        </w:rPr>
        <w:t>рымского района пятого созыва по Крымскому  4- мандатному избирательному округу № 5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Бочарникову Людмилу Викторовну.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Бочарниковой Людмиле Викторовне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4. 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92F1D-BA54-48FD-BE36-85A67EFC6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LibreOffice/6.4.7.2$Linux_X86_64 LibreOffice_project/40$Build-2</Application>
  <Pages>1</Pages>
  <Words>164</Words>
  <Characters>1166</Characters>
  <CharactersWithSpaces>1424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2024-07-18T03:26:00Z</dcterms:created>
  <dc:creator>ТИК Абинская</dc:creator>
  <dc:description/>
  <dc:language>ru-RU</dc:language>
  <cp:lastModifiedBy/>
  <cp:lastPrinted>2024-07-23T19:27:02Z</cp:lastPrinted>
  <dcterms:modified xsi:type="dcterms:W3CDTF">2024-07-23T19:30:50Z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