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23CEF" w:rsidRDefault="00023CEF" w:rsidP="00023CE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23CEF" w:rsidRPr="00DB334E" w:rsidRDefault="00DB334E" w:rsidP="00023C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023CEF" w:rsidRPr="00DB334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334E">
        <w:rPr>
          <w:rFonts w:ascii="Times New Roman" w:hAnsi="Times New Roman"/>
          <w:sz w:val="24"/>
          <w:szCs w:val="24"/>
        </w:rPr>
        <w:t>13</w:t>
      </w:r>
      <w:r w:rsidR="00023CEF" w:rsidRPr="00DB334E">
        <w:rPr>
          <w:rFonts w:ascii="Times New Roman" w:hAnsi="Times New Roman"/>
          <w:sz w:val="24"/>
          <w:szCs w:val="24"/>
        </w:rPr>
        <w:t>.</w:t>
      </w:r>
      <w:r w:rsidRPr="00DB334E">
        <w:rPr>
          <w:rFonts w:ascii="Times New Roman" w:hAnsi="Times New Roman"/>
          <w:sz w:val="24"/>
          <w:szCs w:val="24"/>
        </w:rPr>
        <w:t>12</w:t>
      </w:r>
      <w:r w:rsidR="00023CEF" w:rsidRPr="00DB334E">
        <w:rPr>
          <w:rFonts w:ascii="Times New Roman" w:hAnsi="Times New Roman"/>
          <w:sz w:val="24"/>
          <w:szCs w:val="24"/>
        </w:rPr>
        <w:t xml:space="preserve">.2021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bookmarkStart w:id="0" w:name="_GoBack"/>
      <w:bookmarkEnd w:id="0"/>
      <w:r w:rsidR="00023CEF" w:rsidRPr="00DB334E">
        <w:rPr>
          <w:rFonts w:ascii="Times New Roman" w:hAnsi="Times New Roman"/>
          <w:sz w:val="24"/>
          <w:szCs w:val="24"/>
        </w:rPr>
        <w:t xml:space="preserve">   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334E">
        <w:rPr>
          <w:rFonts w:ascii="Times New Roman" w:hAnsi="Times New Roman"/>
          <w:sz w:val="24"/>
          <w:szCs w:val="24"/>
        </w:rPr>
        <w:t>3737</w:t>
      </w:r>
    </w:p>
    <w:p w:rsidR="00A663F8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0F9A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334E" w:rsidRDefault="00DB334E" w:rsidP="00DB3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постановление администрации муниципального образования Крымский район от 3 марта 2020 года № 317 «Об утверждении административного регламента по предоставлению муниципальной услуги «Выдача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дома»</w:t>
      </w:r>
    </w:p>
    <w:p w:rsidR="00DB334E" w:rsidRDefault="00DB334E" w:rsidP="00DB3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34E" w:rsidRDefault="00DB334E" w:rsidP="00DB3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34E" w:rsidRDefault="00DB334E" w:rsidP="00DB334E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</w:t>
      </w:r>
      <w:r>
        <w:rPr>
          <w:color w:val="000000"/>
        </w:rPr>
        <w:t>Федерального закона от 1 июля 2021 года № 275-ФЗ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shd w:val="clear" w:color="auto" w:fill="FFFFFF"/>
        </w:rPr>
        <w:t>,</w:t>
      </w:r>
      <w:r>
        <w:t xml:space="preserve"> </w:t>
      </w:r>
      <w:proofErr w:type="gramStart"/>
      <w:r>
        <w:t>п</w:t>
      </w:r>
      <w:proofErr w:type="gramEnd"/>
      <w:r>
        <w:t xml:space="preserve"> о с т а н о в л я ю:</w:t>
      </w:r>
    </w:p>
    <w:p w:rsidR="00DB334E" w:rsidRDefault="00DB334E" w:rsidP="00DB334E">
      <w:pPr>
        <w:pStyle w:val="aa"/>
        <w:shd w:val="clear" w:color="auto" w:fill="FFFFFF"/>
        <w:tabs>
          <w:tab w:val="left" w:pos="7082"/>
        </w:tabs>
        <w:spacing w:after="0" w:line="240" w:lineRule="auto"/>
        <w:ind w:left="0"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Крымский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 марта 2020 года № 317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color w:val="000000"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color w:val="000000"/>
          <w:sz w:val="28"/>
          <w:szCs w:val="28"/>
        </w:rPr>
        <w:t>» (с изменениями, внесенными постановлением администрации муниципального образования Крымский район от 19 марта 2021 года № 560)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следующие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изменения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334E" w:rsidRDefault="00DB334E" w:rsidP="00DB334E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дополнить часть 1.3.1 подраздела 1.3 приложения пунктом                  «- 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деятельности»;</w:t>
      </w:r>
    </w:p>
    <w:p w:rsidR="00DB334E" w:rsidRDefault="00DB334E" w:rsidP="00DB334E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абзац второй части 2.6.4 подраздела 2.6 приложения изложить в следующей редакции: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регионального портала государственных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муниципальных услуг Краснодарского края, с использованием государственных информационных систем обеспечения градостроительной деятельности с функциями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информационно-аналитической поддержки осуществления полномочий в области градостроительной деятельности, а также посредством многофункциональных центров предоставления государственных и муниципальных услуг».</w:t>
      </w:r>
    </w:p>
    <w:p w:rsidR="00DB334E" w:rsidRDefault="00DB334E" w:rsidP="00DB334E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krymsk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region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:rsidR="00DB334E" w:rsidRDefault="00DB334E" w:rsidP="00DB33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:rsidR="00DB334E" w:rsidRDefault="00DB334E" w:rsidP="00DB334E">
      <w:pPr>
        <w:pStyle w:val="20"/>
        <w:shd w:val="clear" w:color="auto" w:fill="auto"/>
        <w:spacing w:before="0" w:line="240" w:lineRule="auto"/>
      </w:pPr>
    </w:p>
    <w:p w:rsidR="00DB334E" w:rsidRDefault="00DB334E" w:rsidP="00DB334E">
      <w:pPr>
        <w:pStyle w:val="20"/>
        <w:shd w:val="clear" w:color="auto" w:fill="auto"/>
        <w:spacing w:before="0" w:line="240" w:lineRule="auto"/>
      </w:pPr>
    </w:p>
    <w:p w:rsidR="00DB334E" w:rsidRDefault="00DB334E" w:rsidP="00DB334E">
      <w:pPr>
        <w:pStyle w:val="20"/>
        <w:shd w:val="clear" w:color="auto" w:fill="auto"/>
        <w:spacing w:before="0" w:line="240" w:lineRule="auto"/>
      </w:pPr>
    </w:p>
    <w:p w:rsidR="00DB334E" w:rsidRDefault="00DB334E" w:rsidP="00DB334E">
      <w:pPr>
        <w:pStyle w:val="20"/>
        <w:shd w:val="clear" w:color="auto" w:fill="auto"/>
        <w:spacing w:before="0" w:line="240" w:lineRule="auto"/>
      </w:pPr>
      <w:r>
        <w:t xml:space="preserve">Первый заместитель главы </w:t>
      </w:r>
      <w:proofErr w:type="gramStart"/>
      <w:r>
        <w:t>муниципального</w:t>
      </w:r>
      <w:proofErr w:type="gramEnd"/>
      <w:r>
        <w:t xml:space="preserve"> </w:t>
      </w:r>
    </w:p>
    <w:p w:rsidR="00DB334E" w:rsidRDefault="00DB334E" w:rsidP="00DB33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p w:rsidR="00485D9E" w:rsidRPr="00DE2F9E" w:rsidRDefault="00485D9E" w:rsidP="00DB334E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62" w:rsidRDefault="00C22B62">
      <w:pPr>
        <w:spacing w:after="0" w:line="240" w:lineRule="auto"/>
      </w:pPr>
      <w:r>
        <w:separator/>
      </w:r>
    </w:p>
  </w:endnote>
  <w:endnote w:type="continuationSeparator" w:id="0">
    <w:p w:rsidR="00C22B62" w:rsidRDefault="00C2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62" w:rsidRDefault="00C22B62">
      <w:pPr>
        <w:spacing w:after="0" w:line="240" w:lineRule="auto"/>
      </w:pPr>
      <w:r>
        <w:separator/>
      </w:r>
    </w:p>
  </w:footnote>
  <w:footnote w:type="continuationSeparator" w:id="0">
    <w:p w:rsidR="00C22B62" w:rsidRDefault="00C22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C22B62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261FE6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3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3CEF"/>
    <w:rsid w:val="00072500"/>
    <w:rsid w:val="0007742E"/>
    <w:rsid w:val="00081261"/>
    <w:rsid w:val="00091DED"/>
    <w:rsid w:val="000C58F6"/>
    <w:rsid w:val="000E25B7"/>
    <w:rsid w:val="000E5189"/>
    <w:rsid w:val="00117BFC"/>
    <w:rsid w:val="001279C1"/>
    <w:rsid w:val="00134A0F"/>
    <w:rsid w:val="001A01E6"/>
    <w:rsid w:val="001A2522"/>
    <w:rsid w:val="001D028D"/>
    <w:rsid w:val="001E210C"/>
    <w:rsid w:val="001F62DF"/>
    <w:rsid w:val="00261FE6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94C17"/>
    <w:rsid w:val="006F4741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22B62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B334E"/>
    <w:rsid w:val="00DC6298"/>
    <w:rsid w:val="00DE2F9E"/>
    <w:rsid w:val="00DE7EBC"/>
    <w:rsid w:val="00E36692"/>
    <w:rsid w:val="00E55FC8"/>
    <w:rsid w:val="00E902BE"/>
    <w:rsid w:val="00E9199C"/>
    <w:rsid w:val="00E95B51"/>
    <w:rsid w:val="00EA0A40"/>
    <w:rsid w:val="00EA52A1"/>
    <w:rsid w:val="00EB751F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B33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58</cp:revision>
  <cp:lastPrinted>2020-01-13T12:28:00Z</cp:lastPrinted>
  <dcterms:created xsi:type="dcterms:W3CDTF">2019-08-21T13:12:00Z</dcterms:created>
  <dcterms:modified xsi:type="dcterms:W3CDTF">2021-12-14T13:43:00Z</dcterms:modified>
</cp:coreProperties>
</file>