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EAE" w:rsidRDefault="00072E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p w:rsidR="00072EAE" w:rsidRDefault="00072EAE">
      <w:pPr>
        <w:widowControl w:val="0"/>
        <w:spacing w:after="0" w:line="228" w:lineRule="auto"/>
        <w:ind w:right="-3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072EAE" w:rsidRDefault="007E48B8">
      <w:pPr>
        <w:keepNext/>
        <w:widowControl w:val="0"/>
        <w:spacing w:after="0" w:line="240" w:lineRule="auto"/>
        <w:ind w:right="-3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КАЛЕНДАРНЫЙ ПЛАН</w:t>
      </w:r>
    </w:p>
    <w:p w:rsidR="00072EAE" w:rsidRDefault="007E48B8">
      <w:pPr>
        <w:keepNext/>
        <w:widowControl w:val="0"/>
        <w:spacing w:after="0" w:line="240" w:lineRule="auto"/>
        <w:ind w:right="-3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мероприятий по подготовке и проведению досрочных выборов главы </w:t>
      </w:r>
      <w:r>
        <w:rPr>
          <w:rFonts w:ascii="Times New Roman" w:eastAsia="Times New Roman" w:hAnsi="Times New Roman" w:cs="Arial"/>
          <w:b/>
          <w:bCs/>
          <w:color w:val="000000"/>
          <w:sz w:val="28"/>
          <w:szCs w:val="28"/>
          <w:lang w:eastAsia="zh-CN"/>
        </w:rPr>
        <w:t>Молдаванского сельского поселения</w:t>
      </w:r>
    </w:p>
    <w:p w:rsidR="00072EAE" w:rsidRDefault="007E48B8">
      <w:pPr>
        <w:widowControl w:val="0"/>
        <w:spacing w:after="0" w:line="240" w:lineRule="auto"/>
        <w:ind w:right="-3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Arial"/>
          <w:b/>
          <w:bCs/>
          <w:color w:val="000000"/>
          <w:sz w:val="28"/>
          <w:szCs w:val="28"/>
          <w:lang w:eastAsia="zh-CN"/>
        </w:rPr>
        <w:t xml:space="preserve"> Крымского района</w:t>
      </w:r>
    </w:p>
    <w:p w:rsidR="00072EAE" w:rsidRDefault="007E48B8">
      <w:pPr>
        <w:keepNext/>
        <w:widowControl w:val="0"/>
        <w:spacing w:after="0" w:line="240" w:lineRule="auto"/>
        <w:ind w:right="-3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(даты голосования – 1, 2 марта 2025 года с сокращением сроков избирательных действий на одну треть)</w:t>
      </w:r>
    </w:p>
    <w:p w:rsidR="00072EAE" w:rsidRDefault="00072EAE">
      <w:pPr>
        <w:keepNext/>
        <w:widowControl w:val="0"/>
        <w:ind w:right="-30"/>
        <w:jc w:val="center"/>
        <w:rPr>
          <w:rFonts w:ascii="Times New Roman" w:hAnsi="Times New Roman"/>
          <w:b/>
          <w:bCs/>
          <w:szCs w:val="28"/>
        </w:rPr>
      </w:pPr>
    </w:p>
    <w:tbl>
      <w:tblPr>
        <w:tblW w:w="15134" w:type="dxa"/>
        <w:tblLayout w:type="fixed"/>
        <w:tblCellMar>
          <w:top w:w="55" w:type="dxa"/>
          <w:bottom w:w="55" w:type="dxa"/>
        </w:tblCellMar>
        <w:tblLook w:val="04A0" w:firstRow="1" w:lastRow="0" w:firstColumn="1" w:lastColumn="0" w:noHBand="0" w:noVBand="1"/>
      </w:tblPr>
      <w:tblGrid>
        <w:gridCol w:w="818"/>
        <w:gridCol w:w="5528"/>
        <w:gridCol w:w="4819"/>
        <w:gridCol w:w="3969"/>
      </w:tblGrid>
      <w:tr w:rsidR="00072EAE">
        <w:trPr>
          <w:cantSplit/>
          <w:tblHeader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Содержание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</w:tr>
      <w:tr w:rsidR="00072EAE">
        <w:tc>
          <w:tcPr>
            <w:tcW w:w="1513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072EAE">
            <w:pPr>
              <w:widowControl w:val="0"/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НАЗНАЧЕНИЕ ВЫБОРОВ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Назначение муниципальных выборов</w:t>
            </w:r>
          </w:p>
          <w:p w:rsidR="00072EAE" w:rsidRDefault="00072EA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ранее 31 декабря 2024 года и</w:t>
            </w:r>
          </w:p>
          <w:p w:rsidR="00072EAE" w:rsidRDefault="007E48B8">
            <w:pPr>
              <w:widowControl w:val="0"/>
              <w:spacing w:after="0"/>
              <w:ind w:left="-112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6 января 2025 года</w:t>
            </w:r>
          </w:p>
          <w:p w:rsidR="00072EAE" w:rsidRDefault="007E48B8">
            <w:pPr>
              <w:widowControl w:val="0"/>
              <w:ind w:left="-112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7 ст. 10 ФЗ</w:t>
            </w:r>
            <w:r>
              <w:rPr>
                <w:rStyle w:val="af1"/>
                <w:rFonts w:ascii="Times New Roman" w:hAnsi="Times New Roman" w:cs="Times New Roman"/>
                <w:sz w:val="24"/>
                <w:szCs w:val="24"/>
              </w:rPr>
              <w:footnoteReference w:id="1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ч. 4 ст. 6 КЗ</w:t>
            </w:r>
            <w:r>
              <w:rPr>
                <w:rStyle w:val="af1"/>
                <w:rFonts w:ascii="Times New Roman" w:hAnsi="Times New Roman" w:cs="Times New Roman"/>
                <w:sz w:val="24"/>
                <w:szCs w:val="24"/>
              </w:rPr>
              <w:footnoteReference w:id="2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pStyle w:val="18"/>
              <w:ind w:right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Совет Молдаванского сельского поселения Крымского района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Опубликование решения о назначении выборов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ind w:left="-112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чем через 4 дня</w:t>
            </w:r>
          </w:p>
          <w:p w:rsidR="00072EAE" w:rsidRDefault="007E48B8">
            <w:pPr>
              <w:widowControl w:val="0"/>
              <w:spacing w:after="0"/>
              <w:ind w:left="-112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 дня его принятия</w:t>
            </w:r>
          </w:p>
          <w:p w:rsidR="00072EAE" w:rsidRDefault="007E48B8">
            <w:pPr>
              <w:widowControl w:val="0"/>
              <w:spacing w:after="0"/>
              <w:ind w:left="-112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7 ст. 10 ФЗ, ч. 4 ст. 6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pStyle w:val="18"/>
              <w:ind w:right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Совет Молдаванского сельского поселения Крымского района</w:t>
            </w:r>
          </w:p>
        </w:tc>
      </w:tr>
      <w:tr w:rsidR="00072EAE">
        <w:tc>
          <w:tcPr>
            <w:tcW w:w="1513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ИЗБИРАТЕЛЬНЫЕ УЧАСТКИ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Публикация списков избирательных участков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указанием их номеров и границ либо перечня населенных пунктов, мест нахождения участковых избирательных комиссий, помещений для голосования при проведении 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выборов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keepNext/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 позднее 2 февраля 2025 года</w:t>
            </w:r>
          </w:p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7 ст. 19 ФЗ, ч. 6 ст. 10 КЗ)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  <w:t>Исполняющий об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  <w:t xml:space="preserve">язанности главы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Молдаванского сельского поселения Крымского района</w:t>
            </w:r>
          </w:p>
        </w:tc>
      </w:tr>
      <w:tr w:rsidR="00072EAE">
        <w:tc>
          <w:tcPr>
            <w:tcW w:w="1513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СОСТАВЛЕНИЕ СПИСКОВ ИЗБИРАТЕЛЕЙ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Представление сведений об избирателях в территориальную избирательную комиссию</w:t>
            </w:r>
          </w:p>
          <w:p w:rsidR="00072EAE" w:rsidRDefault="00072EA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keepNext/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Сразу после назначения</w:t>
            </w:r>
          </w:p>
          <w:p w:rsidR="00072EAE" w:rsidRDefault="007E48B8">
            <w:pPr>
              <w:keepNext/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дня голосования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6 ст. 17 ФЗ, ч. 6 ст. 11 КЗ)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  <w:t xml:space="preserve">Исполняющий обязанности главы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Молдаванского сельского поселения Крымского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иные уполномоченные на то федеральным законодательством органы или уполномоченные должностные лица</w:t>
            </w:r>
          </w:p>
        </w:tc>
      </w:tr>
      <w:tr w:rsidR="00072EAE">
        <w:trPr>
          <w:trHeight w:val="812"/>
        </w:trPr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keepNext/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Составление и передача первого экземпляра списка избирателей в соответств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ующую участковую избирательную комиссию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ind w:firstLine="28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19 февраля 2025 года</w:t>
            </w:r>
          </w:p>
          <w:p w:rsidR="00072EAE" w:rsidRDefault="007E48B8">
            <w:pPr>
              <w:widowControl w:val="0"/>
              <w:spacing w:after="0"/>
              <w:ind w:firstLine="28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13 ст. 17 ФЗ, ч. 8 ст. 11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keepNext/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Представление списков избирателей для ознакомления избирателей и дополнительного уточнения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keepNext/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19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февраля 2025года</w:t>
            </w:r>
          </w:p>
          <w:p w:rsidR="00072EAE" w:rsidRDefault="007E48B8">
            <w:pPr>
              <w:keepNext/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15 ст. 17 ФЗ, ч. 1 ст. 13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Участковые избирательные комиссии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Подписание выверенного и уточненного списка избирателей и заверение печатью участковой комиссии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keepNext/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28 февраля 2025 года</w:t>
            </w:r>
          </w:p>
          <w:p w:rsidR="00072EAE" w:rsidRDefault="007E48B8">
            <w:pPr>
              <w:keepNext/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(п. 14 ст. 17 ФЗ, ч. 12 ст. 11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Председатели и секретари участковых избирательных комиссий</w:t>
            </w:r>
          </w:p>
        </w:tc>
      </w:tr>
      <w:tr w:rsidR="00072EAE">
        <w:tc>
          <w:tcPr>
            <w:tcW w:w="1513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ВЫДВИЖЕНИЕ И РЕГИСТРАЦИЯ КАНДИДАТОВ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Выдвижение кандидатов и представление документов в избирательную комиссию, организующую выборы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ind w:firstLine="3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 дня, следующего за днем официального опубликования решения 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назначении выборов, но не позднее</w:t>
            </w:r>
          </w:p>
          <w:p w:rsidR="00072EAE" w:rsidRDefault="007E48B8">
            <w:pPr>
              <w:widowControl w:val="0"/>
              <w:spacing w:after="0"/>
              <w:ind w:firstLine="3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18 часов 30 января 2025 года</w:t>
            </w:r>
          </w:p>
          <w:p w:rsidR="00072EAE" w:rsidRDefault="007E48B8">
            <w:pPr>
              <w:widowControl w:val="0"/>
              <w:spacing w:after="0"/>
              <w:ind w:firstLine="3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 ст. 18 КЗ)</w:t>
            </w:r>
          </w:p>
          <w:p w:rsidR="00072EAE" w:rsidRDefault="00072EAE">
            <w:pPr>
              <w:widowControl w:val="0"/>
              <w:ind w:firstLine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Граждане Российской Федерации, обладающие пассивным избирательным правом, политические партии либо их региональные отделения или иные структурные подразделения,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общественные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объединения, имеющие в соответствии с федеральным законодательством право участвовать в муниципальных выборах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 xml:space="preserve">Выдача письменного подтверждения получения документов о выдвижении, а также разрешения на открытие специального избирательного счета (в случае </w:t>
            </w:r>
            <w:r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подачи кандидатом соответствующего заявления)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Незамедлительно после получения документов о выдвижении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3 ст. 71 КЗ)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2EAE">
        <w:trPr>
          <w:trHeight w:val="992"/>
        </w:trPr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tabs>
                <w:tab w:val="left" w:pos="1757"/>
              </w:tabs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Направление на проверку сведений, представленных при выдвижении кандидатом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Незамедлительно после получения документов о выдвижении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6 ст. 19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rPr>
          <w:trHeight w:val="1613"/>
        </w:trPr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tabs>
                <w:tab w:val="left" w:pos="1757"/>
              </w:tabs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Проверка достоверности:</w:t>
            </w:r>
          </w:p>
          <w:p w:rsidR="00072EAE" w:rsidRDefault="007E48B8">
            <w:pPr>
              <w:widowControl w:val="0"/>
              <w:tabs>
                <w:tab w:val="left" w:pos="1757"/>
              </w:tabs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 биографических данных (в том числе о наличии судимости, гражданства иностранного государства);</w:t>
            </w:r>
          </w:p>
          <w:p w:rsidR="00072EAE" w:rsidRDefault="007E48B8">
            <w:pPr>
              <w:widowControl w:val="0"/>
              <w:tabs>
                <w:tab w:val="left" w:pos="1757"/>
              </w:tabs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 проверка 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ведений о наличии у кандидата статуса иностранного агента либо кандидата, аффилированного с иностранным агентом;</w:t>
            </w:r>
          </w:p>
          <w:p w:rsidR="00072EAE" w:rsidRDefault="007E48B8">
            <w:pPr>
              <w:widowControl w:val="0"/>
              <w:tabs>
                <w:tab w:val="left" w:pos="1757"/>
              </w:tabs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 проверка сведений на предмет причастности кандидата к деятельности экстремистской или террористической организации;</w:t>
            </w:r>
          </w:p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 сведений о доходах 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имуществе кандидата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snapToGrid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в течение 7 дней со дня их поступления в соответствующий орган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6, 6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ст. 19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в течение 14 дней со дня их поступления в соответствующий орган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6 ст. 19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072EAE">
            <w:pPr>
              <w:widowControl w:val="0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Соответствующие</w:t>
            </w:r>
          </w:p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уполномоченные органы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Сбор подписей в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поддержку выдвижения (самовыдвижения) кандидатов, выдвижение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которых должно быть обеспечено подписями избирателей в его поддержку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ind w:left="34" w:right="-108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 дня, следующего за днем уведомления избирательной комиссии о выдвижении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кандидата</w:t>
            </w:r>
          </w:p>
          <w:p w:rsidR="00072EAE" w:rsidRDefault="007E48B8">
            <w:pPr>
              <w:widowControl w:val="0"/>
              <w:ind w:left="34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1 ст. 34 ФЗ, 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ст.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Кандидат, избирательное объединение, дееспособный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гражданин Российской Федерации, достигший возраста 18 лет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Регистрация уполномоченного представителя избирательного объединения, выдвинувшего кандидата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keepNext/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течение двух суток с момента представления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письменного заявления о согласии быть уполномоченным представителем избирательного объединения и решения избирательного объединения о назначении уполномоченного представителя</w:t>
            </w:r>
          </w:p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4 ст. 17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Регистрация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доверенных лиц кандидата, избирательного объединения, выдвинувшего кандидата (до 5 человек)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трех дней со дня поступления письменного заявления кандидата (представления избирательного объединения) о назначении доверенных лиц вместе с заявлениями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амих граждан о согласии быть доверенными лицами</w:t>
            </w:r>
          </w:p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 ст. 27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Регистрация уполномоченного представителя по финансовым вопросам кандидата (не более одного человека)</w:t>
            </w:r>
          </w:p>
          <w:p w:rsidR="00072EAE" w:rsidRDefault="00072EA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В течение двух суток с момента 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представления в избирательную комиссию документов, указанных в части 4 статьи 77 КЗ</w:t>
            </w:r>
          </w:p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10 ст. 41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Представление в избирательную комиссию, организующую выборы, документов для регистрации кандидата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днее чем до18 часов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 января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(ч. 1 ст. 21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Кандидат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tabs>
                <w:tab w:val="left" w:pos="1757"/>
              </w:tabs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Проверка порядка выдвижения, порядка сбора подписей, оформления подписных листов, достоверности данных, содержащихся в подписных листах, представленных кандидатами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7 дней со дня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представления необходимых документов для регистрации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 ст. 22 КЗ)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соответствующие органы и организации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Извещение кандидата о выявлении неполноты сведений, отсутствии каких - либо документов,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предусмотренных законодательством для уведомления о выдвижении кандидата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(кандидатов) и их регистрации,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о несоблюдении требований закона к оформлению документов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чем за 2 дня до дня заседания избирательной комиссии, на котором должен рассматр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иваться вопрос о регистрации кандидата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1(1) ст. 23 КЗ)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Внесение уточнений и дополнений в документы, содержащие сведения о кандидате, а избирательным объединением – в документы, содержащие сведения о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ыдвинутом им кандидате, представление ранее не представленных копий документов,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подтверждающих указанные в заявлении кандидата сведения об образовании, основном месте работы или службы, о занимаемой должности (роде занятий), а также о том, что кандидат явл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яется депутатом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 осуществляет свои полномочия на непостоянной основе, менял фамилию, или имя, или отчество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чем за один день до дня заседания избирательной комиссии, на котором должен рассматриваться вопрос о регистрации кандидата</w:t>
            </w:r>
          </w:p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(ч. 1(1)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ст. 23 КЗ)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Кандидаты, избирательные объединения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сведений об изменениях, произошедших после регистрации кандидата, в ранее представленных ими данных в связи с переменой кандидатом фамилии, либо имени, либо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отчества, основного места работы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 службы, занимаемой должности, рода занятий, места жительства, заменой паспорта,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 также досрочным прекращением полномочий депутата, осуществлявшихся на непостоянной основе, утратой принадлежности к политической партии, иному общественному объединению,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ступлением после регистрации в силу обвинительного приговора суда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 позднее чем в трехдневный срок со дня наступления соответствующего события, а при его наступлении за пять или менее дней до дня голосования – незамедлительно, 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позднее 17.00 часов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местному времени 28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6(1) ст. 23 КЗ)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Зарегистрированные кандидаты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rPr>
          <w:trHeight w:val="992"/>
        </w:trPr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Передача копии итогового протокола проверки подписных листов по каждому кандидату, которые представили подписи избирателей (в случае, если проведенная комиссией проверка подписных листов повлечет за собой последствия, предусмотренные </w:t>
            </w:r>
            <w:hyperlink w:anchor="sub_740241">
              <w:r>
                <w:rPr>
                  <w:rFonts w:ascii="Times New Roman" w:hAnsi="Times New Roman" w:cs="Times New Roman"/>
                  <w:sz w:val="24"/>
                  <w:szCs w:val="24"/>
                </w:rPr>
                <w:t>п. 4(1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hyperlink w:anchor="sub_74025">
              <w:r>
                <w:rPr>
                  <w:rFonts w:ascii="Times New Roman" w:hAnsi="Times New Roman" w:cs="Times New Roman"/>
                  <w:sz w:val="24"/>
                  <w:szCs w:val="24"/>
                </w:rPr>
                <w:t>5 ч. 2 статьи 74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КЗ, кандидат вправе получить в комиссии одновременно с копией итогового протокола заверенные копии ведомостей проверки подписных листов, в которых указываются основания (причины) признани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подписей избирателей недостоверными и (или) недействительными с указанием номеров папки, подписного листа и строки в подписном листе, в которых содержится каждая из таких подписей, а также получить копии официальных документов, на основании которых соотв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етствующие подписи были признаны недостоверными и (или) недействительными)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чем за двое суток до заседания избирательной комиссии, на котором должен рассматриваться вопрос о регистрации этого кандидата</w:t>
            </w:r>
          </w:p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16 ст. 22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ная комиссия Крымская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2EAE">
        <w:trPr>
          <w:trHeight w:val="877"/>
        </w:trPr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Представление в ТИК списков назначенных наблюдателей в участковые избирательные комиссии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26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8(1) ст. 7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Лица, назначившие наблюдателей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Принятие решения о регистрации, либо об отказе в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регистрации кандидата</w:t>
            </w:r>
          </w:p>
          <w:p w:rsidR="00072EAE" w:rsidRDefault="00072EA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семи дней после дня принятия представленных кандидатом, уполномоченным представителем избирательного объединения документов для регистрации кандидата и выдачи им письменного подтверждения об их приемке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2 ст. 23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иториальная избирательная комиссия Крымская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Выдача кандидату копии решения об отказе в регистрации кандидата с изложением оснований отказа (в случае принятия такого решения)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суток с момента принятия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9 ст. 23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Территориальная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Направление сведений о зарегистрированных кандидатах в средства массовой информации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48 часов после их регистрации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6 ст. 23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стендах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помещениях избирательных комиссий информации о зарегистрированных кандидатах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19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(ч. 7 ст. 23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участковые избирательные комиссии</w:t>
            </w:r>
          </w:p>
        </w:tc>
      </w:tr>
      <w:tr w:rsidR="00072EAE">
        <w:tc>
          <w:tcPr>
            <w:tcW w:w="1513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СТАТУС ЗАРЕГИСТРИРОВАННЫХ КАНДИДАТОВ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Представление в избирательную комиссию, организующую выборы заверенной копии приказа (распоряжения) об освобождении от выполнения должностных или служебных обязанностей (в избирательном округе с численностью не более 5000 избирателей зарегистрированные кан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дидаты, находящиеся на государственной службе, могут не освобождаться от выполнения своих должностных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или служебных обязанностей)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 позднее чем через три дня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 дня регистрации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2 ст. 40 ФЗ, ч. 2 ст. 25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Зарегистрированные кандидаты, находящиеся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государственной или муниципальной службе, либо работающие в организациях, осуществляющих выпуск средств массовой информации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права кандидата, зарегистрированного кандидата на снятие своей кандидатуры</w:t>
            </w:r>
          </w:p>
          <w:p w:rsidR="00072EAE" w:rsidRDefault="00072EA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Не позднее 24 февраля 2025 года, а при на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личии вынуждающих к тому обстоятельств 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не позднее 28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(п. 30 ст. 38 ФЗ, ч. 1 ст. 75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Кандидаты, зарегистрированные кандидаты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Отзыв кандидата выдвинувшим его избирательным объединением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24 февраля 2025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(ч. 3 ст. 75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Избирательное объединение, выдвинувшее кандидата</w:t>
            </w:r>
          </w:p>
        </w:tc>
      </w:tr>
      <w:tr w:rsidR="00072EAE">
        <w:tc>
          <w:tcPr>
            <w:tcW w:w="1513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ИНФОРМИРОВАНИЕ ИЗБИРАТЕЛЕЙ И ПРЕДВЫБОРНАЯ АГИТАЦИЯ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в территориальный орган федерального органа исполнительной власти, уполномоченного на осуществление функций по регистрации средств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массовой информации, списка организаций телерадиовещания и периодических печатных изданий, подпадающих под действие ч. 4 ст. 31 КЗ, с указанием в отношении организаций телерадиовещания и периодических печатных изданий, которым за год, предшествующий дню оф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ициального опубликования (публикации) решения о назначении выборов, выделялись бюджетные ассигнования из местного бюджета на их функционирование (в том числе в форме субсидий), вида и объема таких ассигнований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чем на третий день после дня официа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льного опубликования (публикации) решения о назначении выборов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9 ст. 31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  <w:p w:rsidR="00072EAE" w:rsidRDefault="00072EAE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в избирательную комиссию, организующую выборы, перечня городских (районных) государственных периодических печатных изданий,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подпадающих под действие п. 4 ч. 3 ст. 31 КЗ, а также муниципальных организаций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телерадиовещания и редакций муниципальных периодических печатных изданий, подпадающих под действие ч. 4 ст. 31 КЗ, обязанных предоставлять эфирное время, печатную площадь для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роведения предвыборной агитации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позднее чем на седьмой день после дня официального опубликования (публикации) решения о назначении выборов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8 ст. 31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Территориальный орган федерального органа исполнительной власти, уполномоченного на осуществление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функций по регистрации средств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массовой информации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Публикация перечня городских (районных) государственных периодических печатных изданий, а также муниципальных организаций телерадиовещания и редакций муниципальных периодических печатных изданий, подпа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дающих под действие п. 4 ч. 3, ч. 4 ст. 31 КЗ, обязанных предоставлять эфирное время, печатную площадь для проведения предвыборной агитации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чем на десятый день после дня официального опубликования (публикации) решения о назначении выборов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(ч. 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ст. 31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Публикация предвыборной программы не менее чем в одном государственном (муниципальном) периодическом печатном издании,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распространяемом на территории муниципального района или городского округа,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где проводятся муниципальные выборы, в которых принимают участие выдвинутые политической партией (ее региональным или местным отделением) зарегистрированные кандидаты, а также размещение ее в сети «Интернет» и представление в соответствующую избирательную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комиссию копии указанной публикации, а также сообщение адреса сайта в сети «Интернет», на котором размещена предвыборная программа данной политической партии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19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10 ст. 32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Политические партии, выдвинувшие зарегистрирова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нных кандидатов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Агитационный период</w:t>
            </w:r>
          </w:p>
          <w:p w:rsidR="00072EAE" w:rsidRDefault="00072EA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ind w:firstLine="3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для избирательного объединения начинается со дня принятия им решения о выдвижении кандидата и до 00.00 часов по местному времени 28 февраля 2025 года;</w:t>
            </w:r>
          </w:p>
          <w:p w:rsidR="00072EAE" w:rsidRDefault="007E48B8">
            <w:pPr>
              <w:widowControl w:val="0"/>
              <w:spacing w:after="0"/>
              <w:ind w:firstLine="30"/>
              <w:contextualSpacing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для кандидата, выдвинутого в соответствии с </w:t>
            </w:r>
            <w:hyperlink r:id="rId8">
              <w:r>
                <w:rPr>
                  <w:rFonts w:ascii="Times New Roman" w:hAnsi="Times New Roman" w:cs="Times New Roman"/>
                  <w:sz w:val="24"/>
                  <w:szCs w:val="24"/>
                </w:rPr>
                <w:t>ч. 2 ст. 18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КЗ непосредственно, начинается со дня представления кандидатом в соответствующую избирательную комиссию, осуществляющую регистрацию кандидата, заявления о согласии баллотироваться и до 00.00 часов по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естному времени 1 марта 2025 года</w:t>
            </w:r>
          </w:p>
          <w:p w:rsidR="00072EAE" w:rsidRDefault="007E48B8">
            <w:pPr>
              <w:widowControl w:val="0"/>
              <w:spacing w:after="0"/>
              <w:ind w:firstLine="3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 ст. 33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Кандидаты, зарегистрированные кандидаты, избирательные объединения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Предвыборная агитация на каналах организаций телерадиовещания, в периодических печатных изданиях и в сетевых изданиях</w:t>
            </w:r>
          </w:p>
          <w:p w:rsidR="00072EAE" w:rsidRDefault="00072EA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11 февраля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 года до 00.00 часов по местному времени 1 марта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2 ст. 49 ФЗ, ч. 2 ст. 33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Зарегистрированные кандидаты, избирательные объединения, организации телерадиовещания, периодические печатные издания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Соблюдение запрета на опубликование (обн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ародование) в СМИ результатов опросов общественного мнения, прогнозов результатов выборов и иных исследований, связанных с проводимыми выборами, в том числе их размещение в информационно-телекоммуникационных сетях, доступ к которым не ограничен определенны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 кругом лиц (включая сеть «Интернет»)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25 февраля по 2 марта 2025 года включительно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3 ст. 30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СМИ, организации, проводившие опрос, граждане РФ, общественные объединения, политические партии, зарегистрированные кандидаты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запрета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опубликование (обнародование) данных об итогах голосования, о результатах выборов, включая размещение таких данных в информационно-телекоммуникационных сетях, доступ к которым не ограничен определенным кругом лиц (включая сеть «Интернет»)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 марта 2025 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 и до момента окончания голосования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7 ст. 29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СМИ, организации, проводившие опрос, граждане РФ, общественные объединения, политические партии, зарегистрированные кандидаты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Опубликование соответствующей организацией телерадиовещания, редакцией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риодического печатного издания, редакцией сетевого издания сведений о размере (в валюте Российской Федерации) и других условиях оплаты эфирного времени, печатной площади, услуг по размещению агитационных материалов</w:t>
            </w:r>
          </w:p>
          <w:p w:rsidR="00072EAE" w:rsidRDefault="00072EA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чем через 20 дней со дня офиц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иального опубликования (публикации) решения о назначении выборов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7 ст. 34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 телерадиовещания, редакции периодических печатных изданий, редакции сетевых изданий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Опубликование организациями, индивидуальными предпринимателями,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выполняющими работы или оказывающими услуги по изготовлению печатных агитационных материалов, сведений о размере (в валюте Российской Федерации) и других условиях оплаты работ или услуг и представление в избирательную комиссию, организующую выборы, указанн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 сведений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позднее чем через 20 дней со дня официального опубликования (публикации) решения о назначении выборов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1.1 ст. 54 ФЗ, ч. 3 ст. 38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Организации, индивидуальные предприниматели, выполняющие работы или оказывающие услуги по изготовлению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печатных материалов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в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избирательную комиссию, организующую выборы,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данных учета объемов и стоимости эфирного времени и печатной площади, предоставленных для проведения предвыборной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агитации, объемов и стоимости услуг по размещению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агитационных материалов в сетевых изданиях в соответствии с формами такого учета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позднее 12 марта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9 ст. 34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Организации, осуществляющие выпуск средств массовой информации, редакции сетевых изданий независимо от формы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собственности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анение документов о безвозмездном и платном предоставлении эфирного времени и печатной площади, предоставлении услуг по размещению агитационных материалов в сетевых изданиях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трех лет со дня голосования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12 ст. 34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осуществляющие выпуск средств массовой информации, редакции сетевых изданий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в письменной форме от эфирного времени (его части), предоставляемого для размещения предвыборных агитационных материалов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6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2 ст. 76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регистрированные кандидаты, избирательные объединения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жеребьевки в государственных городских (районных) и муниципальных периодических печатных изданиях в целях определения порядка бесплатных публикаций предвыборных агитационных материалов</w:t>
            </w:r>
          </w:p>
          <w:p w:rsidR="00072EAE" w:rsidRDefault="00072EA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 завершения регистрации кандидатов, но не позднее 10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6 ст. 36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ind w:lef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Редакции соответствующих периодических печатных изданий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жеребьевки в государственных городских (районных) периодических печатных изданиях и муниципал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ьных организациях телерадиовещания в целях распределения платных эфирного времени и печатной площади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После завершения регистрации кандидатов, но не позднее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(ч. 9 ст. 35, ч. 9 ст. 36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ind w:lef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Государственные городские (районные)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периодические печатные издания, муниципальные организации телерадиовещания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в полном объеме стоимости платного эфирного времени и платной печатной площади, предоставляемых зарегистрированному кандидату</w:t>
            </w:r>
          </w:p>
          <w:p w:rsidR="00072EAE" w:rsidRDefault="00072EAE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 позднее чем за два дня до дня предоставлен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ия платного эфирного времени, платной печатной площади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(ч. 14 ст. 35 КЗ, ч. 16 ст. 36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ind w:lef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Зарегистрированные кандидаты</w:t>
            </w:r>
          </w:p>
          <w:p w:rsidR="00072EAE" w:rsidRDefault="00072EAE">
            <w:pPr>
              <w:widowControl w:val="0"/>
              <w:ind w:lef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Представление в организацию телерадиовещания, редакцию периодического печатного издания копии платёжного документа о перечислении в полном объеме денежных средств в оплату стоимости эфирного времени, печатной площади с отметкой филиала ПАО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Сбербанка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предоставления платного эфирного времени, платной печатной площади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(ч. 14 ст. 35 КЗ, ч. 16 ст. 36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ind w:lef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Зарегистрированные кандидаты</w:t>
            </w:r>
          </w:p>
          <w:p w:rsidR="00072EAE" w:rsidRDefault="00072EAE">
            <w:pPr>
              <w:widowControl w:val="0"/>
              <w:ind w:lef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Сообщение соответствующим организациям телерадиовещания, редакциям периодических печатных изданий об отказе после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проведения жеребьевки от использования печатной площади, эфирного времени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позднее чем за 3 дня до дня выхода в эфир, публикации предвыборного агитационного материала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11 ст. 35 КЗ, ч. 11 ст. 36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Зарегистрированные кандидаты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Хранение видео- и ау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диозаписей, выпущенных в эфир теле- и радиопрограмм, содержащих предвыборную агитацию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менее 12 месяцев со дня выхода указанных программ в эфир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17 ст. 35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Организации телерадиовещания независимо от форм собственности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заявок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выделении помещений для проведения встреч зарегистрированных кандидатов, их доверенных лиц с избирателями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двух дней со дня подачи заявки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2 ст. 37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Собственники, владельцы помещений, указанных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в частях 3 и  4 статьи 37 КЗ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Уведомление в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исьменной форме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избирательной комиссии, организующей выборы,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факте предоставления зарегистрированному кандидату помещения, об условиях, на которых оно было предоставлено, а также о том, когда это помещение может быть предоставлено в течение агитационного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периода другим зарегистрированным кандидатам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позднее дня, следующего за днем предоставления помещения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(ч. 4 ст. 37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Собственники, владельцы помещений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информации, содержащейся в уведомлении о факте предоставления помещения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зарегистрированному кандидату, в сети «Интернет»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двух суток с момента получения уведомления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(ч. 4(1) ст. 37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Рассмотрение уведомлений организаторов митингов, демонстраций и шествий, носящих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агитационный характер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Федеральным законом от 19 июня 2004 г. № 54-ФЗ «О собраниях, митингах, демонстрациях, шествиях и пикетированиях»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Государственные органы, органы местного самоуправления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рекламы коммерческой и иной, не связанно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с выборами деятельности, с использованием фамилии или изображения кандидата, а также с использованием наименования, эмблемы, иной символики избирательного объединения, выдвинувшего кандидата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 дня выдвижения кандидата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4 ст. 56 ФЗ, ч. 4 ст. 39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ндидаты, зарегистрированные кандидаты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Запрет на рекламу коммерческой и иной, не связанной с выборами деятельности, с использованием фамилии или изображения кандидата, а также с использованием наименования, эмблемы, иной символики избирательного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объединения, выдвинувшего кандидата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 по 2 марта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(включительно)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4 ст. 56 ФЗ, ч. 4 ст. 39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Кандидаты,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зарегистрированные кандидаты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Выделение и оборудование специальных мест для размещения предвыборных печатных агитационных материалов 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 территории каждого избирательного участка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позднее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 февраля 2025 года</w:t>
            </w:r>
          </w:p>
          <w:p w:rsidR="00072EAE" w:rsidRDefault="007E48B8">
            <w:pPr>
              <w:widowControl w:val="0"/>
              <w:tabs>
                <w:tab w:val="center" w:pos="1924"/>
                <w:tab w:val="right" w:pos="3848"/>
              </w:tabs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(п. 7 ст. 54 ФЗ, ч. 9 ст. 38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Органы местного самоуправления по предложению территориальной избирательной комиссии Крымская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Подача заявок на аккредитацию представителей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средств массовой информации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 позднее 25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(ч. 13 ст. 7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Редакции средств массовой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информации</w:t>
            </w:r>
          </w:p>
        </w:tc>
      </w:tr>
      <w:tr w:rsidR="00072EAE">
        <w:tc>
          <w:tcPr>
            <w:tcW w:w="1513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ФИНАНСИРОВАНИЕ ВЫБОРОВ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Финансирование расходов, связанных с подготовкой и проведением выборов, в соответствии с утвержденной бюджетной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росписью о распределении расходов соответствующего бюджета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позднее чем в семидневный срок со дня официального опубликования (публикации) решения о назначении выборов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(п. 1 ст. 57 ФЗ, ч. 2 ст. 40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Администрация Молдаванского сельского поселения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  <w:t>Крымского района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Открытие кандидатом специального избирательного счета для формирования избирательного фонда в филиале ПАО «Сбербанк России»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 представления в избирательную комиссию, организующую выборы, документов о выдвижении кандидата на основании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полученного письменного разрешения избирательной комиссии, организующей выборы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1, 4 ст. 42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Кандидаты, уполномоченный представитель кандидата по финансовым вопросам, если ему делегировано такое полномочие</w:t>
            </w: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EAE" w:rsidRDefault="00072EA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Возврат добровольных пожертвований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гражданам и юридическим лицам, не имеющим права осуществлять такие пожертвования, либо внесенных с нарушением требований частей 1 и 2 ст. 44 КЗ, либо если пожертвование внесено в размере, превышающем максимальный размер такого пожертвования, предусмотренны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й п. 2 и 3 ч. 5 ст. 77 КЗ и п. 2 ч. 3 ст. 93 КЗ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чем через 7 дней со дня поступления пожертвования на специальный избирательный счёт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4 ст. 44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Кандидаты, уполномоченный представитель кандидата по финансовым вопросам, если ему делегировано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такое полномочие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Перечисление анонимных пожертвований в доход местного бюджета</w:t>
            </w:r>
          </w:p>
          <w:p w:rsidR="00072EAE" w:rsidRDefault="00072EAE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чем через 7 дней со дня поступления пожертвования на специальный избирательный счёт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5 ст. 44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Кандидаты, уполномоченный представитель кандидата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финансовым вопросам, если ему делегировано такое полномочие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keepNext/>
              <w:widowControl w:val="0"/>
              <w:spacing w:after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Представление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избирательную комиссию,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организующую выборы,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сведений о поступлении и расходовании денежных средств, находящихся на специальном избирательном счете кандидата по формам, установленным избирательной комиссией Краснодарского края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 реже одного раза в неделю, а с 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февраля 2025 года -  не реже одного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раза в три операционных дня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6 ст. 45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Филиал ПАО Сбербанк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316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Информирование избирателей о поступлении и расходовании средств на специальные избирательные счета кандидатов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snapToGri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адрес избирательной комиссии Краснодарского края сведений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поступлении и расходовании средств на специальных избирательных счетах кандидатов</w:t>
            </w:r>
          </w:p>
          <w:p w:rsidR="00072EAE" w:rsidRDefault="00072EAE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 ранее 18 февраля и не позднее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(пункт 5 Постановления избирательной комиссии Краснодарского края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18 марта 2015 г. № 141/1750-5)</w:t>
            </w:r>
            <w:r>
              <w:rPr>
                <w:rStyle w:val="af1"/>
                <w:rFonts w:ascii="Times New Roman" w:hAnsi="Times New Roman" w:cs="Times New Roman"/>
                <w:sz w:val="24"/>
                <w:szCs w:val="24"/>
              </w:rPr>
              <w:footnoteReference w:id="3"/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(ч. 6(1) ст. 45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ind w:firstLine="2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snapToGri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размещение сведений о поступлении и расходовании средств на специальном избирательном счете кандидата на официальном сайте избирательной комиссии Краснодарского края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информационно-телекоммуникационной сети «Интернет»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 позднее 25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(пункт 3 Постановления избирательной комиссии Краснодарского края от 18 марта 2015 г. № 141/1750-5)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6(1) ст. 45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Избирательная комиссия Краснодарского края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Направление информации о поступлении и расходовании средств избирательных фондов кандидатов в СМИ</w:t>
            </w:r>
          </w:p>
          <w:p w:rsidR="00072EAE" w:rsidRDefault="00072EAE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менее чем один раз за период избирательной кампании по состоянию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 19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7 ст. 45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316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tabs>
                <w:tab w:val="center" w:pos="4677"/>
                <w:tab w:val="right" w:pos="9355"/>
              </w:tabs>
              <w:spacing w:after="0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Представление в избирательную комиссию, организующую выборы, финансовых отчётов (за исключением кандидатов, 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lastRenderedPageBreak/>
              <w:t>которые в соответствии с ч. 2 ст. 41 КЗ избирательный фонд не создавали):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snapToGrid w:val="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первого финансового отчета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Одновременно со сдачей в соответствующую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избирательную комиссию документов, необходимых для регистрации (в отчет включаются сведения по состоянию на дату, которая не более чем на 2 дня предшествует дате сдачи отчета)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(п. 1 ч. 2 ст. 45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Кандидаты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итогового финансового отчета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чем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через 30 дней со дня официального опубликования результатов выборов (к итоговому финансовому отчету прилагаются первичные финансовые документы, подтверждающие поступление средств в избирательный фонд и расходование этих средств)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(п. 2 ч. 2 ст. 45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даты</w:t>
            </w:r>
            <w:r>
              <w:rPr>
                <w:rStyle w:val="af1"/>
                <w:rFonts w:ascii="Times New Roman" w:hAnsi="Times New Roman" w:cs="Times New Roman"/>
                <w:sz w:val="24"/>
                <w:szCs w:val="24"/>
              </w:rPr>
              <w:footnoteReference w:id="4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зарегистрированные кандидаты, уполномоченный представитель кандидата по финансовым вопросам, если ему делегировано такое полномочие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Передача копий финансовых отчетов кандидатов, зарегистрированных кандидатов для опубликования в редакции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государственных городских (районных) и муниципальных периодических печатных изданий, а по письменному запросу – в иные СМИ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позднее чем через 5 дней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 дня их поступления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(ч. 5 ст. 45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Возврат неизрасх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одованных денежных средств избирательного фонда кандидата физическим и юридическим лицам, осуществлявшим пожертвования в соответствующий фонд,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пропорционально вложенным ими денежным средствам за вычетом расходов на пересылку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До представления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итогового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финансового отчёта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(ч. 1 ст. 46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Кандидаты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Представление в представительный орган  Молдаванского сельского поселения Крымского района финансовых отчетов о поступлении и расходовании средств местного бюджета, выделенных на подготовку и проведение выб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оров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позднее 45 дней после официального опубликования результатов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выборов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7 ст. 47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Опубликование финансового отчета избирательной комиссии, организующей выборы, о поступлении и расходовании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средств местного бюджета, выделенных на подготовку и проведение выборов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10 дней с момента его представления в представительный орган муниципального образования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7 ст. 47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keepNext/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Совет Молдаванского сельского  поселения Крымского района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Направление копии финансового отчета в избирательную комиссию Краснодарского края (в случае запроса)</w:t>
            </w:r>
          </w:p>
          <w:p w:rsidR="00072EAE" w:rsidRDefault="00072EAE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 представления отчета в представительный орган муниципального образования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8 ст. 47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Направле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ние письменного указания в филиал публичного акционерного общества «Сбербанк России» о перечислении остатков неизрасходованных денежных средств на специальном избирательном счете кандидата в доход местного бюджета и закрытие такого счета (если такие обстоя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тельства имеют место)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истечении 60 дней со дня голосования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2 ст. 46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Крымская, филиал ПАО Сбербанк</w:t>
            </w:r>
          </w:p>
        </w:tc>
      </w:tr>
      <w:tr w:rsidR="00072EAE">
        <w:tc>
          <w:tcPr>
            <w:tcW w:w="1513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ГОЛОСОВАНИЕ И ОПРЕДЕЛЕНИЕ РЕЗУЛЬТАТОВ ВЫБОРОВ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ind w:hanging="41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Утверждение формы, текста, числа избирательных бюллетеней,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порядка осуществления контроля за их изготовлением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позднее 10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(п. 4 ст. 63 ФЗ, ч. 4 ст. 50 КЗ)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rPr>
          <w:trHeight w:val="1654"/>
        </w:trPr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ind w:hanging="41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Получение территориальной избирательной комиссией избирательных бюллетеней от полиграфиче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ской организации</w:t>
            </w:r>
          </w:p>
          <w:p w:rsidR="00072EAE" w:rsidRDefault="00072EAE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Определяется решением организующей выборы избирательной комиссии, которое принимается не позднее, чем за 2 дня до даты передачи избирательных бюллетеней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(до начала досрочного голосования)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(ч. 13 ст. 50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Территориальная избирательная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ind w:hanging="41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Передача избирательных бюллетеней участковым избирательным комиссиям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 позднее 27 февраля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13 ст. 63 ФЗ, ч. 15 ст. 50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Оповещение избирателей о дне, времени и месте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голосования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19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февраля 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 через средства массовой информации или иным способом</w:t>
            </w:r>
          </w:p>
          <w:p w:rsidR="00072EAE" w:rsidRDefault="007E48B8">
            <w:pPr>
              <w:widowControl w:val="0"/>
              <w:spacing w:after="0"/>
              <w:ind w:left="-108" w:right="-108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(п. 2 ст. 64 ФЗ, ч. 2 ст. 51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Территориальная избирательная комиссия Крымская, участковые избирательные комиссии Крымского района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Прием заявлений (устных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обращений) о предоставлении возможности проголосовать вне помещения для голосования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февраля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2025 года, но не позднее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часов 2 марта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5 ст. 66 ФЗ, ч. 2 ст. 53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Участковые избирательные комиссии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Открытие помещения для голосования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позднее 7 часов 00 минут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1,2 марта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для лиц, указанных в ч.ч. 4 и 5 ст. 7 КЗ;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3 ст. 64 ФЗ, ч. 12 ст. 49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Участковые избирательные комиссии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голосования</w:t>
            </w:r>
          </w:p>
          <w:p w:rsidR="00072EAE" w:rsidRDefault="00072EAE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1,2 марта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2025 года с 8 до 20 часов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местному времени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 ст. 51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Избиратели, участковые избирательные комиссии</w:t>
            </w:r>
          </w:p>
          <w:p w:rsidR="00072EAE" w:rsidRDefault="00072EAE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Подсчёт и погашение неиспользованных избирательных бюллетеней, находящихся в избирательных комиссиях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 марта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после окончания времени голосования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(п. 3 ст. 68 ФЗ, ч. 22 ст. 50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Территориальная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избирательная комиссия Крымская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участковые избирательные комиссии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Подсчёт голосов на избирательном участке и составление протокола об итогах голосования</w:t>
            </w:r>
          </w:p>
          <w:p w:rsidR="00072EAE" w:rsidRDefault="00072EAE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Сразу после окончания голосования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и без перерыва до установления итогов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голосования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(ч. 2 ст. 55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Участковые избирательные комиссии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Определение результатов выборов</w:t>
            </w:r>
          </w:p>
          <w:p w:rsidR="00072EAE" w:rsidRDefault="00072EAE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позднее 4 марта 2025 года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ч. 1 ст. 57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Направление общих данных о результатах выборов в средства массовой информации</w:t>
            </w:r>
          </w:p>
          <w:p w:rsidR="00072EAE" w:rsidRDefault="00072EAE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течение одних суток после определения результатов выборов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2 ст. 61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Извещение (письменно) избранного зарегистрированного кандидата о результатах выборов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После определения результатов выборов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(ч. 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ст. 60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Представление в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збирательную комиссию, организующую выборы,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копии приказа (иного документа) об освобождении от обязанностей, несовместимых со статусом главы муниципального образования, либо копи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 документа, удостоверяющего, что в этот срок было подано заявление об освобождении от таких обязанностей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 позднее чем в пятидневный срок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со дня получения извещения об избрании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1 ст. 60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Избранный глава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Принятие решения о регистрации избранного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главы муниципального образования и выдачи ему удостоверения об избрании</w:t>
            </w:r>
          </w:p>
          <w:p w:rsidR="00072EAE" w:rsidRDefault="00072EAE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После официального опубликования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результатов выборов и представления зарегистрированным кандидатом копии документа об освобождении его от обязанностей, несовместимых со статусом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3 ст. 60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Официальное опубликование результатов выборов, а также данных о числе голосов избирателей, полученных каждым из зарегистрированных кандидатов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чем через один месяц со дня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голосования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3 ст. 61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  <w:tr w:rsidR="00072EAE">
        <w:trPr>
          <w:trHeight w:val="1101"/>
        </w:trPr>
        <w:tc>
          <w:tcPr>
            <w:tcW w:w="817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072EAE">
            <w:pPr>
              <w:widowControl w:val="0"/>
              <w:numPr>
                <w:ilvl w:val="0"/>
                <w:numId w:val="1"/>
              </w:numPr>
              <w:snapToGrid w:val="0"/>
              <w:ind w:left="-142" w:hanging="28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Официальное опубликование полных данных, содержащихся в протоколах всех избирательных комиссий, в муниципальных периодических печатных изданиях</w:t>
            </w:r>
          </w:p>
        </w:tc>
        <w:tc>
          <w:tcPr>
            <w:tcW w:w="4819" w:type="dxa"/>
            <w:tcBorders>
              <w:left w:val="single" w:sz="4" w:space="0" w:color="000000"/>
              <w:bottom w:val="single" w:sz="4" w:space="0" w:color="000000"/>
            </w:tcBorders>
          </w:tcPr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двух месяцев со дня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голосования (за исключением случая назначения повторного голосования)</w:t>
            </w:r>
          </w:p>
          <w:p w:rsidR="00072EAE" w:rsidRDefault="007E48B8">
            <w:pPr>
              <w:widowControl w:val="0"/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(ч. 4 ст. 61 КЗ)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EAE" w:rsidRDefault="007E48B8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Территориальная избирательная комиссия Крымская</w:t>
            </w:r>
          </w:p>
        </w:tc>
      </w:tr>
    </w:tbl>
    <w:p w:rsidR="00072EAE" w:rsidRDefault="00072EAE">
      <w:pPr>
        <w:pStyle w:val="18"/>
        <w:spacing w:line="228" w:lineRule="auto"/>
        <w:ind w:firstLine="10632"/>
        <w:rPr>
          <w:rFonts w:ascii="Times New Roman" w:hAnsi="Times New Roman" w:cs="Times New Roman"/>
          <w:sz w:val="24"/>
          <w:szCs w:val="24"/>
        </w:rPr>
      </w:pPr>
    </w:p>
    <w:p w:rsidR="00072EAE" w:rsidRDefault="00072EAE">
      <w:pPr>
        <w:widowControl w:val="0"/>
        <w:spacing w:after="0" w:line="228" w:lineRule="auto"/>
        <w:ind w:right="-30"/>
        <w:jc w:val="center"/>
        <w:rPr>
          <w:shd w:val="clear" w:color="auto" w:fill="FFFF00"/>
        </w:rPr>
      </w:pPr>
    </w:p>
    <w:p w:rsidR="00072EAE" w:rsidRDefault="00072EAE">
      <w:pPr>
        <w:widowControl w:val="0"/>
        <w:spacing w:after="0" w:line="228" w:lineRule="auto"/>
        <w:ind w:right="-30"/>
        <w:jc w:val="center"/>
        <w:rPr>
          <w:shd w:val="clear" w:color="auto" w:fill="FFFF00"/>
        </w:rPr>
      </w:pPr>
    </w:p>
    <w:p w:rsidR="00072EAE" w:rsidRDefault="00072EAE">
      <w:pPr>
        <w:widowControl w:val="0"/>
        <w:spacing w:after="0" w:line="228" w:lineRule="auto"/>
        <w:ind w:right="-30"/>
        <w:jc w:val="center"/>
        <w:rPr>
          <w:shd w:val="clear" w:color="auto" w:fill="FFFF00"/>
        </w:rPr>
      </w:pPr>
    </w:p>
    <w:p w:rsidR="00072EAE" w:rsidRDefault="00072EAE">
      <w:pPr>
        <w:widowControl w:val="0"/>
        <w:spacing w:after="0" w:line="228" w:lineRule="auto"/>
        <w:ind w:right="-30"/>
        <w:jc w:val="center"/>
        <w:rPr>
          <w:shd w:val="clear" w:color="auto" w:fill="FFFF00"/>
        </w:rPr>
      </w:pPr>
    </w:p>
    <w:p w:rsidR="00072EAE" w:rsidRDefault="00072EAE">
      <w:pPr>
        <w:widowControl w:val="0"/>
        <w:spacing w:after="0" w:line="228" w:lineRule="auto"/>
        <w:ind w:right="-30"/>
        <w:jc w:val="center"/>
        <w:rPr>
          <w:shd w:val="clear" w:color="auto" w:fill="FFFF00"/>
        </w:rPr>
      </w:pPr>
    </w:p>
    <w:p w:rsidR="00072EAE" w:rsidRDefault="00072EAE">
      <w:pPr>
        <w:widowControl w:val="0"/>
        <w:spacing w:after="0" w:line="228" w:lineRule="auto"/>
        <w:ind w:right="-30"/>
        <w:jc w:val="center"/>
        <w:rPr>
          <w:shd w:val="clear" w:color="auto" w:fill="FFFF00"/>
        </w:rPr>
      </w:pPr>
    </w:p>
    <w:p w:rsidR="00072EAE" w:rsidRDefault="00072EAE">
      <w:pPr>
        <w:widowControl w:val="0"/>
        <w:spacing w:after="0" w:line="228" w:lineRule="auto"/>
        <w:ind w:right="-30"/>
        <w:jc w:val="center"/>
        <w:rPr>
          <w:shd w:val="clear" w:color="auto" w:fill="FFFF00"/>
        </w:rPr>
      </w:pPr>
    </w:p>
    <w:p w:rsidR="00072EAE" w:rsidRDefault="00072EAE">
      <w:pPr>
        <w:widowControl w:val="0"/>
        <w:spacing w:after="0" w:line="228" w:lineRule="auto"/>
        <w:ind w:right="-30"/>
        <w:jc w:val="center"/>
        <w:rPr>
          <w:shd w:val="clear" w:color="auto" w:fill="FFFF00"/>
        </w:rPr>
      </w:pPr>
    </w:p>
    <w:p w:rsidR="00072EAE" w:rsidRDefault="00072EAE">
      <w:pPr>
        <w:spacing w:after="0" w:line="360" w:lineRule="auto"/>
        <w:jc w:val="both"/>
        <w:rPr>
          <w:shd w:val="clear" w:color="auto" w:fill="FFFF00"/>
        </w:rPr>
      </w:pPr>
    </w:p>
    <w:sectPr w:rsidR="00072EAE">
      <w:pgSz w:w="16838" w:h="11906" w:orient="landscape"/>
      <w:pgMar w:top="851" w:right="851" w:bottom="851" w:left="1701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8B8" w:rsidRDefault="007E48B8">
      <w:pPr>
        <w:spacing w:after="0" w:line="240" w:lineRule="auto"/>
      </w:pPr>
      <w:r>
        <w:separator/>
      </w:r>
    </w:p>
  </w:endnote>
  <w:endnote w:type="continuationSeparator" w:id="0">
    <w:p w:rsidR="007E48B8" w:rsidRDefault="007E48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choolBook">
    <w:charset w:val="01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8B8" w:rsidRDefault="007E48B8">
      <w:pPr>
        <w:rPr>
          <w:sz w:val="12"/>
        </w:rPr>
      </w:pPr>
      <w:r>
        <w:separator/>
      </w:r>
    </w:p>
  </w:footnote>
  <w:footnote w:type="continuationSeparator" w:id="0">
    <w:p w:rsidR="007E48B8" w:rsidRDefault="007E48B8">
      <w:pPr>
        <w:rPr>
          <w:sz w:val="12"/>
        </w:rPr>
      </w:pPr>
      <w:r>
        <w:continuationSeparator/>
      </w:r>
    </w:p>
  </w:footnote>
  <w:footnote w:id="1">
    <w:p w:rsidR="00072EAE" w:rsidRDefault="007E48B8">
      <w:pPr>
        <w:pStyle w:val="aff0"/>
        <w:widowControl w:val="0"/>
      </w:pPr>
      <w:r>
        <w:rPr>
          <w:rStyle w:val="aa"/>
        </w:rPr>
        <w:footnoteRef/>
      </w:r>
      <w:r>
        <w:t xml:space="preserve"> </w:t>
      </w:r>
      <w:r>
        <w:rPr>
          <w:sz w:val="18"/>
          <w:szCs w:val="18"/>
        </w:rPr>
        <w:t xml:space="preserve">Федеральный закон от 12 июня 2002 </w:t>
      </w:r>
      <w:r>
        <w:rPr>
          <w:sz w:val="18"/>
          <w:szCs w:val="18"/>
        </w:rPr>
        <w:t>г. № 67-ФЗ «Об основных гарантиях избирательных прав и права на участие в референдуме граждан Российской Федерации» (далее – ФЗ).</w:t>
      </w:r>
    </w:p>
  </w:footnote>
  <w:footnote w:id="2">
    <w:p w:rsidR="00072EAE" w:rsidRDefault="007E48B8">
      <w:pPr>
        <w:pStyle w:val="aff0"/>
        <w:widowControl w:val="0"/>
      </w:pPr>
      <w:r>
        <w:rPr>
          <w:rStyle w:val="aa"/>
        </w:rPr>
        <w:footnoteRef/>
      </w:r>
      <w:r>
        <w:rPr>
          <w:sz w:val="18"/>
          <w:szCs w:val="18"/>
        </w:rPr>
        <w:t xml:space="preserve"> Закон Краснодарского края от 27 декабря 2005 г. № 966-КЗ «О муниципальных выборах в Краснодарском крае» (далее – КЗ).</w:t>
      </w:r>
    </w:p>
  </w:footnote>
  <w:footnote w:id="3">
    <w:p w:rsidR="00072EAE" w:rsidRDefault="007E48B8">
      <w:pPr>
        <w:pStyle w:val="af6"/>
        <w:widowControl w:val="0"/>
        <w:ind w:right="-31"/>
      </w:pPr>
      <w:r>
        <w:rPr>
          <w:rStyle w:val="aa"/>
        </w:rPr>
        <w:footnoteRef/>
      </w:r>
      <w:r>
        <w:rPr>
          <w:rFonts w:ascii="Times New Roman" w:hAnsi="Times New Roman" w:cs="Times New Roman"/>
          <w:sz w:val="16"/>
          <w:szCs w:val="16"/>
        </w:rPr>
        <w:t>Постановление избирательной комиссии Краснодарского края от 18 марта 2015 г. № 141/1750-5 «О размещении на сайте избирательной комиссии Краснодарского края в информационно-телекоммуникационной сети «Интернет» сведений о поступлении средств на специальные и</w:t>
      </w:r>
      <w:r>
        <w:rPr>
          <w:rFonts w:ascii="Times New Roman" w:hAnsi="Times New Roman" w:cs="Times New Roman"/>
          <w:sz w:val="16"/>
          <w:szCs w:val="16"/>
        </w:rPr>
        <w:t xml:space="preserve">збирательные счета, специальные счета фондов голосования по отзыву главы администрации (губернатора) Краснодарского края, специальные счета фонда референдума и расходовании этих средств» (далее – Постановление избирательной комиссии Краснодарского края от </w:t>
      </w:r>
      <w:r>
        <w:rPr>
          <w:rFonts w:ascii="Times New Roman" w:hAnsi="Times New Roman" w:cs="Times New Roman"/>
          <w:sz w:val="16"/>
          <w:szCs w:val="16"/>
        </w:rPr>
        <w:t>18 марта 2015 г. № 141/1750-5).</w:t>
      </w:r>
    </w:p>
  </w:footnote>
  <w:footnote w:id="4">
    <w:p w:rsidR="00072EAE" w:rsidRDefault="007E48B8">
      <w:pPr>
        <w:pStyle w:val="aff0"/>
        <w:widowControl w:val="0"/>
      </w:pPr>
      <w:r>
        <w:rPr>
          <w:rStyle w:val="aa"/>
        </w:rPr>
        <w:footnoteRef/>
      </w:r>
      <w:r>
        <w:t>В том числе создавшие избирательные фонды без открытия специального избирательного счета на выборах в органы местного самоуправления сельских поселений.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36226"/>
    <w:multiLevelType w:val="multilevel"/>
    <w:tmpl w:val="33ACB4B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EF20E43"/>
    <w:multiLevelType w:val="multilevel"/>
    <w:tmpl w:val="AE7C52C6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EAE"/>
    <w:rsid w:val="00072EAE"/>
    <w:rsid w:val="0054401B"/>
    <w:rsid w:val="007E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</w:rPr>
  </w:style>
  <w:style w:type="paragraph" w:styleId="1">
    <w:name w:val="heading 1"/>
    <w:basedOn w:val="a"/>
    <w:next w:val="a"/>
    <w:qFormat/>
    <w:rsid w:val="00E0582F"/>
    <w:pPr>
      <w:keepNext/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sz w:val="32"/>
      <w:szCs w:val="20"/>
      <w:lang w:val="x-none" w:eastAsia="zh-CN"/>
    </w:rPr>
  </w:style>
  <w:style w:type="paragraph" w:styleId="2">
    <w:name w:val="heading 2"/>
    <w:basedOn w:val="a"/>
    <w:next w:val="a"/>
    <w:qFormat/>
    <w:rsid w:val="00E0582F"/>
    <w:pPr>
      <w:keepNext/>
      <w:keepLines/>
      <w:spacing w:before="200" w:after="0" w:line="240" w:lineRule="auto"/>
      <w:jc w:val="both"/>
      <w:outlineLvl w:val="1"/>
    </w:pPr>
    <w:rPr>
      <w:rFonts w:ascii="Cambria" w:eastAsia="Times New Roman" w:hAnsi="Cambria" w:cs="Cambria"/>
      <w:b/>
      <w:bCs/>
      <w:color w:val="4F81BD"/>
      <w:sz w:val="26"/>
      <w:szCs w:val="26"/>
      <w:lang w:val="x-none" w:eastAsia="zh-CN"/>
    </w:rPr>
  </w:style>
  <w:style w:type="paragraph" w:styleId="3">
    <w:name w:val="heading 3"/>
    <w:basedOn w:val="a"/>
    <w:next w:val="a"/>
    <w:qFormat/>
    <w:rsid w:val="00E0582F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sz w:val="28"/>
      <w:szCs w:val="20"/>
      <w:lang w:val="x-none" w:eastAsia="zh-CN"/>
    </w:rPr>
  </w:style>
  <w:style w:type="paragraph" w:styleId="4">
    <w:name w:val="heading 4"/>
    <w:basedOn w:val="a"/>
    <w:next w:val="a"/>
    <w:qFormat/>
    <w:rsid w:val="00E0582F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6"/>
      <w:szCs w:val="20"/>
      <w:lang w:val="x-none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qFormat/>
    <w:rsid w:val="001958F9"/>
    <w:rPr>
      <w:rFonts w:ascii="Segoe UI" w:hAnsi="Segoe UI" w:cs="Segoe UI"/>
      <w:sz w:val="18"/>
      <w:szCs w:val="18"/>
    </w:rPr>
  </w:style>
  <w:style w:type="character" w:customStyle="1" w:styleId="a4">
    <w:name w:val="Верхний колонтитул Знак"/>
    <w:basedOn w:val="a0"/>
    <w:qFormat/>
    <w:rsid w:val="005865AE"/>
  </w:style>
  <w:style w:type="character" w:customStyle="1" w:styleId="a5">
    <w:name w:val="Нижний колонтитул Знак"/>
    <w:basedOn w:val="a0"/>
    <w:qFormat/>
    <w:rsid w:val="005865AE"/>
  </w:style>
  <w:style w:type="character" w:customStyle="1" w:styleId="10">
    <w:name w:val="Заголовок 1 Знак"/>
    <w:basedOn w:val="a0"/>
    <w:qFormat/>
    <w:rsid w:val="00E0582F"/>
    <w:rPr>
      <w:rFonts w:ascii="Times New Roman" w:eastAsia="Times New Roman" w:hAnsi="Times New Roman" w:cs="Times New Roman"/>
      <w:sz w:val="32"/>
      <w:szCs w:val="20"/>
      <w:lang w:val="x-none" w:eastAsia="zh-CN"/>
    </w:rPr>
  </w:style>
  <w:style w:type="character" w:customStyle="1" w:styleId="20">
    <w:name w:val="Заголовок 2 Знак"/>
    <w:basedOn w:val="a0"/>
    <w:qFormat/>
    <w:rsid w:val="00E0582F"/>
    <w:rPr>
      <w:rFonts w:ascii="Cambria" w:eastAsia="Times New Roman" w:hAnsi="Cambria" w:cs="Cambria"/>
      <w:b/>
      <w:bCs/>
      <w:color w:val="4F81BD"/>
      <w:sz w:val="26"/>
      <w:szCs w:val="26"/>
      <w:lang w:val="x-none" w:eastAsia="zh-CN"/>
    </w:rPr>
  </w:style>
  <w:style w:type="character" w:customStyle="1" w:styleId="30">
    <w:name w:val="Заголовок 3 Знак"/>
    <w:basedOn w:val="a0"/>
    <w:qFormat/>
    <w:rsid w:val="00E0582F"/>
    <w:rPr>
      <w:rFonts w:ascii="Times New Roman" w:eastAsia="Times New Roman" w:hAnsi="Times New Roman" w:cs="Times New Roman"/>
      <w:sz w:val="28"/>
      <w:szCs w:val="20"/>
      <w:lang w:val="x-none" w:eastAsia="zh-CN"/>
    </w:rPr>
  </w:style>
  <w:style w:type="character" w:customStyle="1" w:styleId="40">
    <w:name w:val="Заголовок 4 Знак"/>
    <w:basedOn w:val="a0"/>
    <w:qFormat/>
    <w:rsid w:val="00E0582F"/>
    <w:rPr>
      <w:rFonts w:ascii="Times New Roman" w:eastAsia="Times New Roman" w:hAnsi="Times New Roman" w:cs="Times New Roman"/>
      <w:b/>
      <w:sz w:val="26"/>
      <w:szCs w:val="20"/>
      <w:lang w:val="x-none" w:eastAsia="zh-CN"/>
    </w:rPr>
  </w:style>
  <w:style w:type="character" w:customStyle="1" w:styleId="WW8Num1z0">
    <w:name w:val="WW8Num1z0"/>
    <w:qFormat/>
    <w:rsid w:val="00E0582F"/>
  </w:style>
  <w:style w:type="character" w:customStyle="1" w:styleId="WW8Num1z1">
    <w:name w:val="WW8Num1z1"/>
    <w:qFormat/>
    <w:rsid w:val="00E0582F"/>
  </w:style>
  <w:style w:type="character" w:customStyle="1" w:styleId="WW8Num1z2">
    <w:name w:val="WW8Num1z2"/>
    <w:qFormat/>
    <w:rsid w:val="00E0582F"/>
  </w:style>
  <w:style w:type="character" w:customStyle="1" w:styleId="WW8Num1z3">
    <w:name w:val="WW8Num1z3"/>
    <w:qFormat/>
    <w:rsid w:val="00E0582F"/>
  </w:style>
  <w:style w:type="character" w:customStyle="1" w:styleId="WW8Num1z4">
    <w:name w:val="WW8Num1z4"/>
    <w:qFormat/>
    <w:rsid w:val="00E0582F"/>
  </w:style>
  <w:style w:type="character" w:customStyle="1" w:styleId="WW8Num1z5">
    <w:name w:val="WW8Num1z5"/>
    <w:qFormat/>
    <w:rsid w:val="00E0582F"/>
  </w:style>
  <w:style w:type="character" w:customStyle="1" w:styleId="WW8Num1z6">
    <w:name w:val="WW8Num1z6"/>
    <w:qFormat/>
    <w:rsid w:val="00E0582F"/>
  </w:style>
  <w:style w:type="character" w:customStyle="1" w:styleId="WW8Num1z7">
    <w:name w:val="WW8Num1z7"/>
    <w:qFormat/>
    <w:rsid w:val="00E0582F"/>
  </w:style>
  <w:style w:type="character" w:customStyle="1" w:styleId="WW8Num1z8">
    <w:name w:val="WW8Num1z8"/>
    <w:qFormat/>
    <w:rsid w:val="00E0582F"/>
  </w:style>
  <w:style w:type="character" w:customStyle="1" w:styleId="WW8Num2z0">
    <w:name w:val="WW8Num2z0"/>
    <w:qFormat/>
    <w:rsid w:val="00E0582F"/>
  </w:style>
  <w:style w:type="character" w:customStyle="1" w:styleId="21">
    <w:name w:val="Основной шрифт абзаца2"/>
    <w:qFormat/>
    <w:rsid w:val="00E0582F"/>
  </w:style>
  <w:style w:type="character" w:customStyle="1" w:styleId="WW8Num3z0">
    <w:name w:val="WW8Num3z0"/>
    <w:qFormat/>
    <w:rsid w:val="00E0582F"/>
  </w:style>
  <w:style w:type="character" w:customStyle="1" w:styleId="WW8Num3z1">
    <w:name w:val="WW8Num3z1"/>
    <w:qFormat/>
    <w:rsid w:val="00E0582F"/>
  </w:style>
  <w:style w:type="character" w:customStyle="1" w:styleId="WW8Num3z2">
    <w:name w:val="WW8Num3z2"/>
    <w:qFormat/>
    <w:rsid w:val="00E0582F"/>
  </w:style>
  <w:style w:type="character" w:customStyle="1" w:styleId="WW8Num3z3">
    <w:name w:val="WW8Num3z3"/>
    <w:qFormat/>
    <w:rsid w:val="00E0582F"/>
  </w:style>
  <w:style w:type="character" w:customStyle="1" w:styleId="WW8Num3z4">
    <w:name w:val="WW8Num3z4"/>
    <w:qFormat/>
    <w:rsid w:val="00E0582F"/>
  </w:style>
  <w:style w:type="character" w:customStyle="1" w:styleId="WW8Num3z5">
    <w:name w:val="WW8Num3z5"/>
    <w:qFormat/>
    <w:rsid w:val="00E0582F"/>
  </w:style>
  <w:style w:type="character" w:customStyle="1" w:styleId="WW8Num3z6">
    <w:name w:val="WW8Num3z6"/>
    <w:qFormat/>
    <w:rsid w:val="00E0582F"/>
  </w:style>
  <w:style w:type="character" w:customStyle="1" w:styleId="WW8Num3z7">
    <w:name w:val="WW8Num3z7"/>
    <w:qFormat/>
    <w:rsid w:val="00E0582F"/>
  </w:style>
  <w:style w:type="character" w:customStyle="1" w:styleId="WW8Num3z8">
    <w:name w:val="WW8Num3z8"/>
    <w:qFormat/>
    <w:rsid w:val="00E0582F"/>
  </w:style>
  <w:style w:type="character" w:customStyle="1" w:styleId="WW8Num4z0">
    <w:name w:val="WW8Num4z0"/>
    <w:qFormat/>
    <w:rsid w:val="00E0582F"/>
    <w:rPr>
      <w:rFonts w:ascii="SchoolBook" w:hAnsi="SchoolBook" w:cs="SchoolBook"/>
      <w:b w:val="0"/>
      <w:i w:val="0"/>
      <w:sz w:val="26"/>
      <w:u w:val="none"/>
    </w:rPr>
  </w:style>
  <w:style w:type="character" w:customStyle="1" w:styleId="WW8Num5z0">
    <w:name w:val="WW8Num5z0"/>
    <w:qFormat/>
    <w:rsid w:val="00E0582F"/>
  </w:style>
  <w:style w:type="character" w:customStyle="1" w:styleId="WW8Num5z1">
    <w:name w:val="WW8Num5z1"/>
    <w:qFormat/>
    <w:rsid w:val="00E0582F"/>
  </w:style>
  <w:style w:type="character" w:customStyle="1" w:styleId="WW8Num5z2">
    <w:name w:val="WW8Num5z2"/>
    <w:qFormat/>
    <w:rsid w:val="00E0582F"/>
  </w:style>
  <w:style w:type="character" w:customStyle="1" w:styleId="WW8Num5z3">
    <w:name w:val="WW8Num5z3"/>
    <w:qFormat/>
    <w:rsid w:val="00E0582F"/>
  </w:style>
  <w:style w:type="character" w:customStyle="1" w:styleId="WW8Num5z4">
    <w:name w:val="WW8Num5z4"/>
    <w:qFormat/>
    <w:rsid w:val="00E0582F"/>
  </w:style>
  <w:style w:type="character" w:customStyle="1" w:styleId="WW8Num5z5">
    <w:name w:val="WW8Num5z5"/>
    <w:qFormat/>
    <w:rsid w:val="00E0582F"/>
  </w:style>
  <w:style w:type="character" w:customStyle="1" w:styleId="WW8Num5z6">
    <w:name w:val="WW8Num5z6"/>
    <w:qFormat/>
    <w:rsid w:val="00E0582F"/>
  </w:style>
  <w:style w:type="character" w:customStyle="1" w:styleId="WW8Num5z7">
    <w:name w:val="WW8Num5z7"/>
    <w:qFormat/>
    <w:rsid w:val="00E0582F"/>
  </w:style>
  <w:style w:type="character" w:customStyle="1" w:styleId="WW8Num5z8">
    <w:name w:val="WW8Num5z8"/>
    <w:qFormat/>
    <w:rsid w:val="00E0582F"/>
  </w:style>
  <w:style w:type="character" w:customStyle="1" w:styleId="11">
    <w:name w:val="Основной шрифт абзаца1"/>
    <w:qFormat/>
    <w:rsid w:val="00E0582F"/>
  </w:style>
  <w:style w:type="character" w:customStyle="1" w:styleId="a6">
    <w:name w:val="Основной текст Знак"/>
    <w:qFormat/>
    <w:rsid w:val="00E0582F"/>
    <w:rPr>
      <w:rFonts w:eastAsia="Times New Roman"/>
      <w:szCs w:val="20"/>
    </w:rPr>
  </w:style>
  <w:style w:type="character" w:customStyle="1" w:styleId="a7">
    <w:name w:val="Основной текст с отступом Знак"/>
    <w:qFormat/>
    <w:rsid w:val="00E0582F"/>
    <w:rPr>
      <w:rFonts w:eastAsia="Times New Roman"/>
      <w:szCs w:val="20"/>
    </w:rPr>
  </w:style>
  <w:style w:type="character" w:customStyle="1" w:styleId="31">
    <w:name w:val="Основной текст 3 Знак"/>
    <w:qFormat/>
    <w:rsid w:val="00E0582F"/>
    <w:rPr>
      <w:rFonts w:eastAsia="Times New Roman"/>
      <w:szCs w:val="20"/>
    </w:rPr>
  </w:style>
  <w:style w:type="character" w:customStyle="1" w:styleId="22">
    <w:name w:val="Основной текст с отступом 2 Знак"/>
    <w:qFormat/>
    <w:rsid w:val="00E0582F"/>
    <w:rPr>
      <w:rFonts w:eastAsia="Times New Roman"/>
      <w:szCs w:val="20"/>
    </w:rPr>
  </w:style>
  <w:style w:type="character" w:customStyle="1" w:styleId="a8">
    <w:name w:val="номер страницы"/>
    <w:basedOn w:val="11"/>
    <w:qFormat/>
    <w:rsid w:val="00E0582F"/>
  </w:style>
  <w:style w:type="character" w:customStyle="1" w:styleId="a9">
    <w:name w:val="Текст сноски Знак"/>
    <w:qFormat/>
    <w:rsid w:val="00E0582F"/>
    <w:rPr>
      <w:rFonts w:eastAsia="Times New Roman"/>
    </w:rPr>
  </w:style>
  <w:style w:type="character" w:customStyle="1" w:styleId="aa">
    <w:name w:val="Символ сноски"/>
    <w:qFormat/>
    <w:rsid w:val="00E0582F"/>
    <w:rPr>
      <w:vertAlign w:val="superscript"/>
    </w:rPr>
  </w:style>
  <w:style w:type="character" w:customStyle="1" w:styleId="ab">
    <w:name w:val="Сравнение редакций. Добавленный фрагмент"/>
    <w:qFormat/>
    <w:rsid w:val="00E0582F"/>
    <w:rPr>
      <w:color w:val="000000"/>
      <w:shd w:val="clear" w:color="auto" w:fill="C1D7FF"/>
    </w:rPr>
  </w:style>
  <w:style w:type="character" w:customStyle="1" w:styleId="ac">
    <w:name w:val="Гипертекстовая ссылка"/>
    <w:qFormat/>
    <w:rsid w:val="00E0582F"/>
    <w:rPr>
      <w:color w:val="008000"/>
      <w:szCs w:val="20"/>
      <w:u w:val="single"/>
    </w:rPr>
  </w:style>
  <w:style w:type="character" w:customStyle="1" w:styleId="ad">
    <w:name w:val="Текст концевой сноски Знак"/>
    <w:qFormat/>
    <w:rsid w:val="00E0582F"/>
    <w:rPr>
      <w:rFonts w:eastAsia="Times New Roman"/>
    </w:rPr>
  </w:style>
  <w:style w:type="character" w:styleId="ae">
    <w:name w:val="page number"/>
    <w:qFormat/>
    <w:rsid w:val="00E0582F"/>
  </w:style>
  <w:style w:type="character" w:customStyle="1" w:styleId="23">
    <w:name w:val="Основной текст 2 Знак"/>
    <w:qFormat/>
    <w:rsid w:val="00E0582F"/>
    <w:rPr>
      <w:rFonts w:eastAsia="Times New Roman"/>
      <w:sz w:val="28"/>
    </w:rPr>
  </w:style>
  <w:style w:type="character" w:customStyle="1" w:styleId="32">
    <w:name w:val="Основной текст с отступом 3 Знак"/>
    <w:qFormat/>
    <w:rsid w:val="00E0582F"/>
    <w:rPr>
      <w:rFonts w:eastAsia="Times New Roman"/>
      <w:sz w:val="26"/>
    </w:rPr>
  </w:style>
  <w:style w:type="character" w:customStyle="1" w:styleId="af">
    <w:name w:val="Заголовок Знак"/>
    <w:qFormat/>
    <w:rsid w:val="00E0582F"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character" w:customStyle="1" w:styleId="-">
    <w:name w:val="Интернет-ссылка"/>
    <w:rsid w:val="00E0582F"/>
    <w:rPr>
      <w:color w:val="000080"/>
      <w:u w:val="single"/>
    </w:rPr>
  </w:style>
  <w:style w:type="character" w:customStyle="1" w:styleId="12">
    <w:name w:val="Знак сноски1"/>
    <w:qFormat/>
    <w:rsid w:val="00E0582F"/>
    <w:rPr>
      <w:vertAlign w:val="superscript"/>
    </w:rPr>
  </w:style>
  <w:style w:type="character" w:customStyle="1" w:styleId="af0">
    <w:name w:val="Символ концевой сноски"/>
    <w:qFormat/>
    <w:rsid w:val="00E0582F"/>
    <w:rPr>
      <w:vertAlign w:val="superscript"/>
    </w:rPr>
  </w:style>
  <w:style w:type="character" w:customStyle="1" w:styleId="WW-">
    <w:name w:val="WW-Символ концевой сноски"/>
    <w:qFormat/>
    <w:rsid w:val="00E0582F"/>
  </w:style>
  <w:style w:type="character" w:customStyle="1" w:styleId="13">
    <w:name w:val="Знак концевой сноски1"/>
    <w:qFormat/>
    <w:rsid w:val="00E0582F"/>
    <w:rPr>
      <w:vertAlign w:val="superscript"/>
    </w:rPr>
  </w:style>
  <w:style w:type="character" w:customStyle="1" w:styleId="af1">
    <w:name w:val="Привязка сноски"/>
    <w:rPr>
      <w:vertAlign w:val="superscript"/>
    </w:rPr>
  </w:style>
  <w:style w:type="character" w:customStyle="1" w:styleId="FootnoteCharacters">
    <w:name w:val="Footnote Characters"/>
    <w:qFormat/>
    <w:rsid w:val="00E0582F"/>
    <w:rPr>
      <w:vertAlign w:val="superscript"/>
    </w:rPr>
  </w:style>
  <w:style w:type="character" w:customStyle="1" w:styleId="af2">
    <w:name w:val="Привязка концевой сноски"/>
    <w:rPr>
      <w:vertAlign w:val="superscript"/>
    </w:rPr>
  </w:style>
  <w:style w:type="character" w:customStyle="1" w:styleId="EndnoteCharacters">
    <w:name w:val="Endnote Characters"/>
    <w:qFormat/>
    <w:rsid w:val="00E0582F"/>
    <w:rPr>
      <w:vertAlign w:val="superscript"/>
    </w:rPr>
  </w:style>
  <w:style w:type="character" w:customStyle="1" w:styleId="af3">
    <w:name w:val="Символ нумерации"/>
    <w:qFormat/>
    <w:rsid w:val="00E0582F"/>
  </w:style>
  <w:style w:type="character" w:customStyle="1" w:styleId="14">
    <w:name w:val="Основной текст с отступом Знак1"/>
    <w:basedOn w:val="a0"/>
    <w:qFormat/>
    <w:rsid w:val="00E0582F"/>
    <w:rPr>
      <w:rFonts w:ascii="Times New Roman" w:eastAsia="Times New Roman" w:hAnsi="Times New Roman" w:cs="Times New Roman"/>
      <w:szCs w:val="20"/>
      <w:lang w:val="x-none" w:eastAsia="zh-CN"/>
    </w:rPr>
  </w:style>
  <w:style w:type="character" w:customStyle="1" w:styleId="15">
    <w:name w:val="Текст сноски Знак1"/>
    <w:basedOn w:val="a0"/>
    <w:qFormat/>
    <w:rsid w:val="00E0582F"/>
    <w:rPr>
      <w:rFonts w:ascii="Times New Roman" w:eastAsia="Times New Roman" w:hAnsi="Times New Roman" w:cs="Times New Roman"/>
      <w:szCs w:val="20"/>
      <w:lang w:val="x-none" w:eastAsia="zh-CN"/>
    </w:rPr>
  </w:style>
  <w:style w:type="character" w:customStyle="1" w:styleId="24">
    <w:name w:val="Основной текст с отступом Знак2"/>
    <w:basedOn w:val="a0"/>
    <w:link w:val="af4"/>
    <w:qFormat/>
    <w:rsid w:val="00E0582F"/>
    <w:rPr>
      <w:rFonts w:ascii="Times New Roman" w:eastAsia="Times New Roman" w:hAnsi="Times New Roman" w:cs="Times New Roman"/>
      <w:szCs w:val="20"/>
      <w:lang w:val="x-none" w:eastAsia="zh-CN"/>
    </w:rPr>
  </w:style>
  <w:style w:type="paragraph" w:customStyle="1" w:styleId="af5">
    <w:name w:val="Заголовок"/>
    <w:basedOn w:val="a"/>
    <w:next w:val="af6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f6">
    <w:name w:val="Body Text"/>
    <w:basedOn w:val="a"/>
    <w:pPr>
      <w:spacing w:after="140" w:line="276" w:lineRule="auto"/>
    </w:pPr>
  </w:style>
  <w:style w:type="paragraph" w:styleId="af7">
    <w:name w:val="List"/>
    <w:basedOn w:val="af6"/>
    <w:rPr>
      <w:rFonts w:cs="Lohit Devanagari"/>
    </w:rPr>
  </w:style>
  <w:style w:type="paragraph" w:styleId="af8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9">
    <w:name w:val="index heading"/>
    <w:basedOn w:val="a"/>
    <w:qFormat/>
    <w:pPr>
      <w:suppressLineNumbers/>
    </w:pPr>
    <w:rPr>
      <w:rFonts w:cs="Lohit Devanagari"/>
    </w:rPr>
  </w:style>
  <w:style w:type="paragraph" w:styleId="afa">
    <w:name w:val="Balloon Text"/>
    <w:basedOn w:val="a"/>
    <w:unhideWhenUsed/>
    <w:qFormat/>
    <w:rsid w:val="001958F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fb">
    <w:name w:val="Верхний и нижний колонтитулы"/>
    <w:basedOn w:val="a"/>
    <w:qFormat/>
  </w:style>
  <w:style w:type="paragraph" w:customStyle="1" w:styleId="afc">
    <w:name w:val="Колонтитул"/>
    <w:basedOn w:val="a"/>
    <w:qFormat/>
  </w:style>
  <w:style w:type="paragraph" w:styleId="afd">
    <w:name w:val="header"/>
    <w:basedOn w:val="a"/>
    <w:unhideWhenUsed/>
    <w:rsid w:val="005865AE"/>
    <w:pPr>
      <w:tabs>
        <w:tab w:val="center" w:pos="4677"/>
        <w:tab w:val="right" w:pos="9355"/>
      </w:tabs>
      <w:spacing w:after="0" w:line="240" w:lineRule="auto"/>
    </w:pPr>
  </w:style>
  <w:style w:type="paragraph" w:styleId="afe">
    <w:name w:val="footer"/>
    <w:basedOn w:val="a"/>
    <w:unhideWhenUsed/>
    <w:rsid w:val="005865AE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25">
    <w:name w:val="Указатель2"/>
    <w:basedOn w:val="a"/>
    <w:qFormat/>
    <w:rsid w:val="00E0582F"/>
    <w:pPr>
      <w:suppressLineNumbers/>
      <w:spacing w:after="0" w:line="240" w:lineRule="auto"/>
      <w:jc w:val="both"/>
    </w:pPr>
    <w:rPr>
      <w:rFonts w:ascii="Times New Roman" w:eastAsia="Times New Roman" w:hAnsi="Times New Roman" w:cs="Lohit Devanagari"/>
      <w:sz w:val="28"/>
      <w:szCs w:val="20"/>
      <w:lang w:eastAsia="zh-CN"/>
    </w:rPr>
  </w:style>
  <w:style w:type="paragraph" w:customStyle="1" w:styleId="16">
    <w:name w:val="Название объекта1"/>
    <w:basedOn w:val="a"/>
    <w:qFormat/>
    <w:rsid w:val="00E0582F"/>
    <w:pPr>
      <w:suppressLineNumbers/>
      <w:spacing w:before="120" w:after="120" w:line="240" w:lineRule="auto"/>
      <w:jc w:val="both"/>
    </w:pPr>
    <w:rPr>
      <w:rFonts w:ascii="Times New Roman" w:eastAsia="Times New Roman" w:hAnsi="Times New Roman" w:cs="Lohit Devanagari"/>
      <w:i/>
      <w:iCs/>
      <w:sz w:val="24"/>
      <w:szCs w:val="24"/>
      <w:lang w:eastAsia="zh-CN"/>
    </w:rPr>
  </w:style>
  <w:style w:type="paragraph" w:customStyle="1" w:styleId="17">
    <w:name w:val="Указатель1"/>
    <w:basedOn w:val="a"/>
    <w:qFormat/>
    <w:rsid w:val="00E0582F"/>
    <w:pPr>
      <w:suppressLineNumbers/>
      <w:spacing w:after="0" w:line="240" w:lineRule="auto"/>
      <w:jc w:val="both"/>
    </w:pPr>
    <w:rPr>
      <w:rFonts w:ascii="Times New Roman" w:eastAsia="Times New Roman" w:hAnsi="Times New Roman" w:cs="Lohit Devanagari"/>
      <w:sz w:val="28"/>
      <w:szCs w:val="20"/>
      <w:lang w:eastAsia="zh-CN"/>
    </w:rPr>
  </w:style>
  <w:style w:type="paragraph" w:styleId="af4">
    <w:name w:val="Body Text Indent"/>
    <w:basedOn w:val="a"/>
    <w:link w:val="24"/>
    <w:rsid w:val="00E0582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customStyle="1" w:styleId="310">
    <w:name w:val="Основной текст 31"/>
    <w:basedOn w:val="a"/>
    <w:qFormat/>
    <w:rsid w:val="00E0582F"/>
    <w:pPr>
      <w:spacing w:after="0" w:line="240" w:lineRule="auto"/>
      <w:ind w:right="5154"/>
      <w:jc w:val="both"/>
    </w:pPr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customStyle="1" w:styleId="210">
    <w:name w:val="Основной текст с отступом 21"/>
    <w:basedOn w:val="a"/>
    <w:qFormat/>
    <w:rsid w:val="00E0582F"/>
    <w:pPr>
      <w:spacing w:after="0" w:line="360" w:lineRule="auto"/>
      <w:ind w:firstLine="700"/>
      <w:jc w:val="both"/>
    </w:pPr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customStyle="1" w:styleId="Iauiue">
    <w:name w:val="Iau?iue"/>
    <w:qFormat/>
    <w:rsid w:val="00E0582F"/>
    <w:pPr>
      <w:spacing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ff">
    <w:name w:val="Нормальный (таблица)"/>
    <w:basedOn w:val="a"/>
    <w:next w:val="a"/>
    <w:qFormat/>
    <w:rsid w:val="00E0582F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18">
    <w:name w:val="заголовок 1"/>
    <w:basedOn w:val="a"/>
    <w:next w:val="a"/>
    <w:qFormat/>
    <w:rsid w:val="00E0582F"/>
    <w:pPr>
      <w:keepNext/>
      <w:widowControl w:val="0"/>
      <w:spacing w:after="0" w:line="240" w:lineRule="auto"/>
      <w:ind w:right="-30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zh-CN"/>
    </w:rPr>
  </w:style>
  <w:style w:type="paragraph" w:customStyle="1" w:styleId="6">
    <w:name w:val="заголовок 6"/>
    <w:basedOn w:val="a"/>
    <w:next w:val="a"/>
    <w:qFormat/>
    <w:rsid w:val="00E0582F"/>
    <w:pPr>
      <w:keepNext/>
      <w:widowControl w:val="0"/>
      <w:spacing w:after="0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zh-CN"/>
    </w:rPr>
  </w:style>
  <w:style w:type="paragraph" w:styleId="aff0">
    <w:name w:val="footnote text"/>
    <w:basedOn w:val="a"/>
    <w:rsid w:val="00E0582F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styleId="aff1">
    <w:name w:val="endnote text"/>
    <w:basedOn w:val="a"/>
    <w:rsid w:val="00E058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customStyle="1" w:styleId="19">
    <w:name w:val="Стиль1"/>
    <w:basedOn w:val="afe"/>
    <w:qFormat/>
    <w:rsid w:val="00E0582F"/>
    <w:pPr>
      <w:tabs>
        <w:tab w:val="clear" w:pos="4677"/>
        <w:tab w:val="clear" w:pos="9355"/>
      </w:tabs>
      <w:jc w:val="both"/>
    </w:pPr>
    <w:rPr>
      <w:rFonts w:ascii="SchoolBook" w:eastAsia="Times New Roman" w:hAnsi="SchoolBook" w:cs="SchoolBook"/>
      <w:sz w:val="18"/>
      <w:szCs w:val="20"/>
      <w:lang w:eastAsia="zh-CN"/>
    </w:rPr>
  </w:style>
  <w:style w:type="paragraph" w:customStyle="1" w:styleId="aff2">
    <w:name w:val="Ст_колон"/>
    <w:basedOn w:val="a"/>
    <w:next w:val="afe"/>
    <w:qFormat/>
    <w:rsid w:val="00E0582F"/>
    <w:pPr>
      <w:spacing w:after="0" w:line="240" w:lineRule="auto"/>
      <w:jc w:val="both"/>
    </w:pPr>
    <w:rPr>
      <w:rFonts w:ascii="SchoolBook" w:eastAsia="Times New Roman" w:hAnsi="SchoolBook" w:cs="SchoolBook"/>
      <w:sz w:val="26"/>
      <w:szCs w:val="20"/>
      <w:lang w:eastAsia="zh-CN"/>
    </w:rPr>
  </w:style>
  <w:style w:type="paragraph" w:customStyle="1" w:styleId="e9">
    <w:name w:val="ОбычныЏe9"/>
    <w:qFormat/>
    <w:rsid w:val="00E0582F"/>
    <w:pPr>
      <w:widowControl w:val="0"/>
    </w:pPr>
    <w:rPr>
      <w:rFonts w:ascii="Times New Roman" w:eastAsia="Times New Roman" w:hAnsi="Times New Roman" w:cs="Times New Roman"/>
      <w:sz w:val="22"/>
      <w:szCs w:val="20"/>
      <w:lang w:eastAsia="zh-CN"/>
    </w:rPr>
  </w:style>
  <w:style w:type="paragraph" w:customStyle="1" w:styleId="5">
    <w:name w:val="заголовок 5"/>
    <w:basedOn w:val="a"/>
    <w:next w:val="a"/>
    <w:qFormat/>
    <w:rsid w:val="00E0582F"/>
    <w:pPr>
      <w:keepNext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41">
    <w:name w:val="заголовок 4"/>
    <w:basedOn w:val="a"/>
    <w:next w:val="a"/>
    <w:qFormat/>
    <w:rsid w:val="00E0582F"/>
    <w:pPr>
      <w:keepNext/>
      <w:spacing w:after="0" w:line="240" w:lineRule="auto"/>
      <w:ind w:left="709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26">
    <w:name w:val="заголовок 2"/>
    <w:basedOn w:val="a"/>
    <w:next w:val="a"/>
    <w:qFormat/>
    <w:rsid w:val="00E0582F"/>
    <w:pPr>
      <w:keepNext/>
      <w:spacing w:after="0" w:line="240" w:lineRule="auto"/>
      <w:ind w:left="2127" w:hanging="2269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211">
    <w:name w:val="Основной текст 21"/>
    <w:basedOn w:val="a"/>
    <w:qFormat/>
    <w:rsid w:val="00E0582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val="x-none" w:eastAsia="zh-CN"/>
    </w:rPr>
  </w:style>
  <w:style w:type="paragraph" w:customStyle="1" w:styleId="7">
    <w:name w:val="заголовок 7"/>
    <w:basedOn w:val="a"/>
    <w:next w:val="a"/>
    <w:qFormat/>
    <w:rsid w:val="00E0582F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customStyle="1" w:styleId="311">
    <w:name w:val="Основной текст с отступом 31"/>
    <w:basedOn w:val="a"/>
    <w:qFormat/>
    <w:rsid w:val="00E0582F"/>
    <w:pPr>
      <w:spacing w:after="0" w:line="240" w:lineRule="auto"/>
      <w:ind w:left="4536"/>
      <w:jc w:val="center"/>
    </w:pPr>
    <w:rPr>
      <w:rFonts w:ascii="Times New Roman" w:eastAsia="Times New Roman" w:hAnsi="Times New Roman" w:cs="Times New Roman"/>
      <w:sz w:val="26"/>
      <w:szCs w:val="20"/>
      <w:lang w:val="x-none" w:eastAsia="zh-CN"/>
    </w:rPr>
  </w:style>
  <w:style w:type="paragraph" w:customStyle="1" w:styleId="14-15">
    <w:name w:val="текст14-15"/>
    <w:basedOn w:val="a"/>
    <w:qFormat/>
    <w:rsid w:val="00E0582F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4-1">
    <w:name w:val="Текст 14-1"/>
    <w:basedOn w:val="a"/>
    <w:qFormat/>
    <w:rsid w:val="00E0582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4-1512-1">
    <w:name w:val="Текст 14-1.5.Стиль12-1"/>
    <w:basedOn w:val="a"/>
    <w:qFormat/>
    <w:rsid w:val="00E0582F"/>
    <w:pPr>
      <w:widowControl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320">
    <w:name w:val="Основной текст 32"/>
    <w:basedOn w:val="a"/>
    <w:qFormat/>
    <w:rsid w:val="00E0582F"/>
    <w:pPr>
      <w:widowControl w:val="0"/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ff3">
    <w:name w:val="Знак"/>
    <w:basedOn w:val="a"/>
    <w:qFormat/>
    <w:rsid w:val="00E0582F"/>
    <w:pPr>
      <w:spacing w:line="240" w:lineRule="exact"/>
    </w:pPr>
    <w:rPr>
      <w:rFonts w:ascii="Verdana" w:eastAsia="Times New Roman" w:hAnsi="Verdana" w:cs="Verdana"/>
      <w:sz w:val="20"/>
      <w:szCs w:val="20"/>
      <w:lang w:val="en-US" w:eastAsia="zh-CN"/>
    </w:rPr>
  </w:style>
  <w:style w:type="paragraph" w:customStyle="1" w:styleId="140">
    <w:name w:val="Загл.14"/>
    <w:basedOn w:val="a"/>
    <w:qFormat/>
    <w:rsid w:val="00E0582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customStyle="1" w:styleId="aff4">
    <w:name w:val="Прижатый влево"/>
    <w:basedOn w:val="a"/>
    <w:next w:val="a"/>
    <w:qFormat/>
    <w:rsid w:val="00E0582F"/>
    <w:pPr>
      <w:spacing w:after="0" w:line="240" w:lineRule="auto"/>
    </w:pPr>
    <w:rPr>
      <w:rFonts w:ascii="Arial" w:eastAsia="Calibri" w:hAnsi="Arial" w:cs="Arial"/>
      <w:sz w:val="24"/>
      <w:szCs w:val="24"/>
      <w:lang w:eastAsia="zh-CN"/>
    </w:rPr>
  </w:style>
  <w:style w:type="paragraph" w:styleId="aff5">
    <w:name w:val="Normal (Web)"/>
    <w:basedOn w:val="a"/>
    <w:qFormat/>
    <w:rsid w:val="00E0582F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6">
    <w:name w:val="Содержимое таблицы"/>
    <w:basedOn w:val="a"/>
    <w:qFormat/>
    <w:rsid w:val="00E0582F"/>
    <w:pPr>
      <w:suppressLineNumber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ff7">
    <w:name w:val="Заголовок таблицы"/>
    <w:basedOn w:val="aff6"/>
    <w:qFormat/>
    <w:rsid w:val="00E0582F"/>
    <w:pPr>
      <w:jc w:val="center"/>
    </w:pPr>
    <w:rPr>
      <w:b/>
      <w:bCs/>
    </w:rPr>
  </w:style>
  <w:style w:type="numbering" w:customStyle="1" w:styleId="1a">
    <w:name w:val="Нет списка1"/>
    <w:uiPriority w:val="99"/>
    <w:semiHidden/>
    <w:unhideWhenUsed/>
    <w:qFormat/>
    <w:rsid w:val="00E0582F"/>
  </w:style>
  <w:style w:type="numbering" w:customStyle="1" w:styleId="WW8Num2">
    <w:name w:val="WW8Num2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</w:rPr>
  </w:style>
  <w:style w:type="paragraph" w:styleId="1">
    <w:name w:val="heading 1"/>
    <w:basedOn w:val="a"/>
    <w:next w:val="a"/>
    <w:qFormat/>
    <w:rsid w:val="00E0582F"/>
    <w:pPr>
      <w:keepNext/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sz w:val="32"/>
      <w:szCs w:val="20"/>
      <w:lang w:val="x-none" w:eastAsia="zh-CN"/>
    </w:rPr>
  </w:style>
  <w:style w:type="paragraph" w:styleId="2">
    <w:name w:val="heading 2"/>
    <w:basedOn w:val="a"/>
    <w:next w:val="a"/>
    <w:qFormat/>
    <w:rsid w:val="00E0582F"/>
    <w:pPr>
      <w:keepNext/>
      <w:keepLines/>
      <w:spacing w:before="200" w:after="0" w:line="240" w:lineRule="auto"/>
      <w:jc w:val="both"/>
      <w:outlineLvl w:val="1"/>
    </w:pPr>
    <w:rPr>
      <w:rFonts w:ascii="Cambria" w:eastAsia="Times New Roman" w:hAnsi="Cambria" w:cs="Cambria"/>
      <w:b/>
      <w:bCs/>
      <w:color w:val="4F81BD"/>
      <w:sz w:val="26"/>
      <w:szCs w:val="26"/>
      <w:lang w:val="x-none" w:eastAsia="zh-CN"/>
    </w:rPr>
  </w:style>
  <w:style w:type="paragraph" w:styleId="3">
    <w:name w:val="heading 3"/>
    <w:basedOn w:val="a"/>
    <w:next w:val="a"/>
    <w:qFormat/>
    <w:rsid w:val="00E0582F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sz w:val="28"/>
      <w:szCs w:val="20"/>
      <w:lang w:val="x-none" w:eastAsia="zh-CN"/>
    </w:rPr>
  </w:style>
  <w:style w:type="paragraph" w:styleId="4">
    <w:name w:val="heading 4"/>
    <w:basedOn w:val="a"/>
    <w:next w:val="a"/>
    <w:qFormat/>
    <w:rsid w:val="00E0582F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6"/>
      <w:szCs w:val="20"/>
      <w:lang w:val="x-none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qFormat/>
    <w:rsid w:val="001958F9"/>
    <w:rPr>
      <w:rFonts w:ascii="Segoe UI" w:hAnsi="Segoe UI" w:cs="Segoe UI"/>
      <w:sz w:val="18"/>
      <w:szCs w:val="18"/>
    </w:rPr>
  </w:style>
  <w:style w:type="character" w:customStyle="1" w:styleId="a4">
    <w:name w:val="Верхний колонтитул Знак"/>
    <w:basedOn w:val="a0"/>
    <w:qFormat/>
    <w:rsid w:val="005865AE"/>
  </w:style>
  <w:style w:type="character" w:customStyle="1" w:styleId="a5">
    <w:name w:val="Нижний колонтитул Знак"/>
    <w:basedOn w:val="a0"/>
    <w:qFormat/>
    <w:rsid w:val="005865AE"/>
  </w:style>
  <w:style w:type="character" w:customStyle="1" w:styleId="10">
    <w:name w:val="Заголовок 1 Знак"/>
    <w:basedOn w:val="a0"/>
    <w:qFormat/>
    <w:rsid w:val="00E0582F"/>
    <w:rPr>
      <w:rFonts w:ascii="Times New Roman" w:eastAsia="Times New Roman" w:hAnsi="Times New Roman" w:cs="Times New Roman"/>
      <w:sz w:val="32"/>
      <w:szCs w:val="20"/>
      <w:lang w:val="x-none" w:eastAsia="zh-CN"/>
    </w:rPr>
  </w:style>
  <w:style w:type="character" w:customStyle="1" w:styleId="20">
    <w:name w:val="Заголовок 2 Знак"/>
    <w:basedOn w:val="a0"/>
    <w:qFormat/>
    <w:rsid w:val="00E0582F"/>
    <w:rPr>
      <w:rFonts w:ascii="Cambria" w:eastAsia="Times New Roman" w:hAnsi="Cambria" w:cs="Cambria"/>
      <w:b/>
      <w:bCs/>
      <w:color w:val="4F81BD"/>
      <w:sz w:val="26"/>
      <w:szCs w:val="26"/>
      <w:lang w:val="x-none" w:eastAsia="zh-CN"/>
    </w:rPr>
  </w:style>
  <w:style w:type="character" w:customStyle="1" w:styleId="30">
    <w:name w:val="Заголовок 3 Знак"/>
    <w:basedOn w:val="a0"/>
    <w:qFormat/>
    <w:rsid w:val="00E0582F"/>
    <w:rPr>
      <w:rFonts w:ascii="Times New Roman" w:eastAsia="Times New Roman" w:hAnsi="Times New Roman" w:cs="Times New Roman"/>
      <w:sz w:val="28"/>
      <w:szCs w:val="20"/>
      <w:lang w:val="x-none" w:eastAsia="zh-CN"/>
    </w:rPr>
  </w:style>
  <w:style w:type="character" w:customStyle="1" w:styleId="40">
    <w:name w:val="Заголовок 4 Знак"/>
    <w:basedOn w:val="a0"/>
    <w:qFormat/>
    <w:rsid w:val="00E0582F"/>
    <w:rPr>
      <w:rFonts w:ascii="Times New Roman" w:eastAsia="Times New Roman" w:hAnsi="Times New Roman" w:cs="Times New Roman"/>
      <w:b/>
      <w:sz w:val="26"/>
      <w:szCs w:val="20"/>
      <w:lang w:val="x-none" w:eastAsia="zh-CN"/>
    </w:rPr>
  </w:style>
  <w:style w:type="character" w:customStyle="1" w:styleId="WW8Num1z0">
    <w:name w:val="WW8Num1z0"/>
    <w:qFormat/>
    <w:rsid w:val="00E0582F"/>
  </w:style>
  <w:style w:type="character" w:customStyle="1" w:styleId="WW8Num1z1">
    <w:name w:val="WW8Num1z1"/>
    <w:qFormat/>
    <w:rsid w:val="00E0582F"/>
  </w:style>
  <w:style w:type="character" w:customStyle="1" w:styleId="WW8Num1z2">
    <w:name w:val="WW8Num1z2"/>
    <w:qFormat/>
    <w:rsid w:val="00E0582F"/>
  </w:style>
  <w:style w:type="character" w:customStyle="1" w:styleId="WW8Num1z3">
    <w:name w:val="WW8Num1z3"/>
    <w:qFormat/>
    <w:rsid w:val="00E0582F"/>
  </w:style>
  <w:style w:type="character" w:customStyle="1" w:styleId="WW8Num1z4">
    <w:name w:val="WW8Num1z4"/>
    <w:qFormat/>
    <w:rsid w:val="00E0582F"/>
  </w:style>
  <w:style w:type="character" w:customStyle="1" w:styleId="WW8Num1z5">
    <w:name w:val="WW8Num1z5"/>
    <w:qFormat/>
    <w:rsid w:val="00E0582F"/>
  </w:style>
  <w:style w:type="character" w:customStyle="1" w:styleId="WW8Num1z6">
    <w:name w:val="WW8Num1z6"/>
    <w:qFormat/>
    <w:rsid w:val="00E0582F"/>
  </w:style>
  <w:style w:type="character" w:customStyle="1" w:styleId="WW8Num1z7">
    <w:name w:val="WW8Num1z7"/>
    <w:qFormat/>
    <w:rsid w:val="00E0582F"/>
  </w:style>
  <w:style w:type="character" w:customStyle="1" w:styleId="WW8Num1z8">
    <w:name w:val="WW8Num1z8"/>
    <w:qFormat/>
    <w:rsid w:val="00E0582F"/>
  </w:style>
  <w:style w:type="character" w:customStyle="1" w:styleId="WW8Num2z0">
    <w:name w:val="WW8Num2z0"/>
    <w:qFormat/>
    <w:rsid w:val="00E0582F"/>
  </w:style>
  <w:style w:type="character" w:customStyle="1" w:styleId="21">
    <w:name w:val="Основной шрифт абзаца2"/>
    <w:qFormat/>
    <w:rsid w:val="00E0582F"/>
  </w:style>
  <w:style w:type="character" w:customStyle="1" w:styleId="WW8Num3z0">
    <w:name w:val="WW8Num3z0"/>
    <w:qFormat/>
    <w:rsid w:val="00E0582F"/>
  </w:style>
  <w:style w:type="character" w:customStyle="1" w:styleId="WW8Num3z1">
    <w:name w:val="WW8Num3z1"/>
    <w:qFormat/>
    <w:rsid w:val="00E0582F"/>
  </w:style>
  <w:style w:type="character" w:customStyle="1" w:styleId="WW8Num3z2">
    <w:name w:val="WW8Num3z2"/>
    <w:qFormat/>
    <w:rsid w:val="00E0582F"/>
  </w:style>
  <w:style w:type="character" w:customStyle="1" w:styleId="WW8Num3z3">
    <w:name w:val="WW8Num3z3"/>
    <w:qFormat/>
    <w:rsid w:val="00E0582F"/>
  </w:style>
  <w:style w:type="character" w:customStyle="1" w:styleId="WW8Num3z4">
    <w:name w:val="WW8Num3z4"/>
    <w:qFormat/>
    <w:rsid w:val="00E0582F"/>
  </w:style>
  <w:style w:type="character" w:customStyle="1" w:styleId="WW8Num3z5">
    <w:name w:val="WW8Num3z5"/>
    <w:qFormat/>
    <w:rsid w:val="00E0582F"/>
  </w:style>
  <w:style w:type="character" w:customStyle="1" w:styleId="WW8Num3z6">
    <w:name w:val="WW8Num3z6"/>
    <w:qFormat/>
    <w:rsid w:val="00E0582F"/>
  </w:style>
  <w:style w:type="character" w:customStyle="1" w:styleId="WW8Num3z7">
    <w:name w:val="WW8Num3z7"/>
    <w:qFormat/>
    <w:rsid w:val="00E0582F"/>
  </w:style>
  <w:style w:type="character" w:customStyle="1" w:styleId="WW8Num3z8">
    <w:name w:val="WW8Num3z8"/>
    <w:qFormat/>
    <w:rsid w:val="00E0582F"/>
  </w:style>
  <w:style w:type="character" w:customStyle="1" w:styleId="WW8Num4z0">
    <w:name w:val="WW8Num4z0"/>
    <w:qFormat/>
    <w:rsid w:val="00E0582F"/>
    <w:rPr>
      <w:rFonts w:ascii="SchoolBook" w:hAnsi="SchoolBook" w:cs="SchoolBook"/>
      <w:b w:val="0"/>
      <w:i w:val="0"/>
      <w:sz w:val="26"/>
      <w:u w:val="none"/>
    </w:rPr>
  </w:style>
  <w:style w:type="character" w:customStyle="1" w:styleId="WW8Num5z0">
    <w:name w:val="WW8Num5z0"/>
    <w:qFormat/>
    <w:rsid w:val="00E0582F"/>
  </w:style>
  <w:style w:type="character" w:customStyle="1" w:styleId="WW8Num5z1">
    <w:name w:val="WW8Num5z1"/>
    <w:qFormat/>
    <w:rsid w:val="00E0582F"/>
  </w:style>
  <w:style w:type="character" w:customStyle="1" w:styleId="WW8Num5z2">
    <w:name w:val="WW8Num5z2"/>
    <w:qFormat/>
    <w:rsid w:val="00E0582F"/>
  </w:style>
  <w:style w:type="character" w:customStyle="1" w:styleId="WW8Num5z3">
    <w:name w:val="WW8Num5z3"/>
    <w:qFormat/>
    <w:rsid w:val="00E0582F"/>
  </w:style>
  <w:style w:type="character" w:customStyle="1" w:styleId="WW8Num5z4">
    <w:name w:val="WW8Num5z4"/>
    <w:qFormat/>
    <w:rsid w:val="00E0582F"/>
  </w:style>
  <w:style w:type="character" w:customStyle="1" w:styleId="WW8Num5z5">
    <w:name w:val="WW8Num5z5"/>
    <w:qFormat/>
    <w:rsid w:val="00E0582F"/>
  </w:style>
  <w:style w:type="character" w:customStyle="1" w:styleId="WW8Num5z6">
    <w:name w:val="WW8Num5z6"/>
    <w:qFormat/>
    <w:rsid w:val="00E0582F"/>
  </w:style>
  <w:style w:type="character" w:customStyle="1" w:styleId="WW8Num5z7">
    <w:name w:val="WW8Num5z7"/>
    <w:qFormat/>
    <w:rsid w:val="00E0582F"/>
  </w:style>
  <w:style w:type="character" w:customStyle="1" w:styleId="WW8Num5z8">
    <w:name w:val="WW8Num5z8"/>
    <w:qFormat/>
    <w:rsid w:val="00E0582F"/>
  </w:style>
  <w:style w:type="character" w:customStyle="1" w:styleId="11">
    <w:name w:val="Основной шрифт абзаца1"/>
    <w:qFormat/>
    <w:rsid w:val="00E0582F"/>
  </w:style>
  <w:style w:type="character" w:customStyle="1" w:styleId="a6">
    <w:name w:val="Основной текст Знак"/>
    <w:qFormat/>
    <w:rsid w:val="00E0582F"/>
    <w:rPr>
      <w:rFonts w:eastAsia="Times New Roman"/>
      <w:szCs w:val="20"/>
    </w:rPr>
  </w:style>
  <w:style w:type="character" w:customStyle="1" w:styleId="a7">
    <w:name w:val="Основной текст с отступом Знак"/>
    <w:qFormat/>
    <w:rsid w:val="00E0582F"/>
    <w:rPr>
      <w:rFonts w:eastAsia="Times New Roman"/>
      <w:szCs w:val="20"/>
    </w:rPr>
  </w:style>
  <w:style w:type="character" w:customStyle="1" w:styleId="31">
    <w:name w:val="Основной текст 3 Знак"/>
    <w:qFormat/>
    <w:rsid w:val="00E0582F"/>
    <w:rPr>
      <w:rFonts w:eastAsia="Times New Roman"/>
      <w:szCs w:val="20"/>
    </w:rPr>
  </w:style>
  <w:style w:type="character" w:customStyle="1" w:styleId="22">
    <w:name w:val="Основной текст с отступом 2 Знак"/>
    <w:qFormat/>
    <w:rsid w:val="00E0582F"/>
    <w:rPr>
      <w:rFonts w:eastAsia="Times New Roman"/>
      <w:szCs w:val="20"/>
    </w:rPr>
  </w:style>
  <w:style w:type="character" w:customStyle="1" w:styleId="a8">
    <w:name w:val="номер страницы"/>
    <w:basedOn w:val="11"/>
    <w:qFormat/>
    <w:rsid w:val="00E0582F"/>
  </w:style>
  <w:style w:type="character" w:customStyle="1" w:styleId="a9">
    <w:name w:val="Текст сноски Знак"/>
    <w:qFormat/>
    <w:rsid w:val="00E0582F"/>
    <w:rPr>
      <w:rFonts w:eastAsia="Times New Roman"/>
    </w:rPr>
  </w:style>
  <w:style w:type="character" w:customStyle="1" w:styleId="aa">
    <w:name w:val="Символ сноски"/>
    <w:qFormat/>
    <w:rsid w:val="00E0582F"/>
    <w:rPr>
      <w:vertAlign w:val="superscript"/>
    </w:rPr>
  </w:style>
  <w:style w:type="character" w:customStyle="1" w:styleId="ab">
    <w:name w:val="Сравнение редакций. Добавленный фрагмент"/>
    <w:qFormat/>
    <w:rsid w:val="00E0582F"/>
    <w:rPr>
      <w:color w:val="000000"/>
      <w:shd w:val="clear" w:color="auto" w:fill="C1D7FF"/>
    </w:rPr>
  </w:style>
  <w:style w:type="character" w:customStyle="1" w:styleId="ac">
    <w:name w:val="Гипертекстовая ссылка"/>
    <w:qFormat/>
    <w:rsid w:val="00E0582F"/>
    <w:rPr>
      <w:color w:val="008000"/>
      <w:szCs w:val="20"/>
      <w:u w:val="single"/>
    </w:rPr>
  </w:style>
  <w:style w:type="character" w:customStyle="1" w:styleId="ad">
    <w:name w:val="Текст концевой сноски Знак"/>
    <w:qFormat/>
    <w:rsid w:val="00E0582F"/>
    <w:rPr>
      <w:rFonts w:eastAsia="Times New Roman"/>
    </w:rPr>
  </w:style>
  <w:style w:type="character" w:styleId="ae">
    <w:name w:val="page number"/>
    <w:qFormat/>
    <w:rsid w:val="00E0582F"/>
  </w:style>
  <w:style w:type="character" w:customStyle="1" w:styleId="23">
    <w:name w:val="Основной текст 2 Знак"/>
    <w:qFormat/>
    <w:rsid w:val="00E0582F"/>
    <w:rPr>
      <w:rFonts w:eastAsia="Times New Roman"/>
      <w:sz w:val="28"/>
    </w:rPr>
  </w:style>
  <w:style w:type="character" w:customStyle="1" w:styleId="32">
    <w:name w:val="Основной текст с отступом 3 Знак"/>
    <w:qFormat/>
    <w:rsid w:val="00E0582F"/>
    <w:rPr>
      <w:rFonts w:eastAsia="Times New Roman"/>
      <w:sz w:val="26"/>
    </w:rPr>
  </w:style>
  <w:style w:type="character" w:customStyle="1" w:styleId="af">
    <w:name w:val="Заголовок Знак"/>
    <w:qFormat/>
    <w:rsid w:val="00E0582F"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character" w:customStyle="1" w:styleId="-">
    <w:name w:val="Интернет-ссылка"/>
    <w:rsid w:val="00E0582F"/>
    <w:rPr>
      <w:color w:val="000080"/>
      <w:u w:val="single"/>
    </w:rPr>
  </w:style>
  <w:style w:type="character" w:customStyle="1" w:styleId="12">
    <w:name w:val="Знак сноски1"/>
    <w:qFormat/>
    <w:rsid w:val="00E0582F"/>
    <w:rPr>
      <w:vertAlign w:val="superscript"/>
    </w:rPr>
  </w:style>
  <w:style w:type="character" w:customStyle="1" w:styleId="af0">
    <w:name w:val="Символ концевой сноски"/>
    <w:qFormat/>
    <w:rsid w:val="00E0582F"/>
    <w:rPr>
      <w:vertAlign w:val="superscript"/>
    </w:rPr>
  </w:style>
  <w:style w:type="character" w:customStyle="1" w:styleId="WW-">
    <w:name w:val="WW-Символ концевой сноски"/>
    <w:qFormat/>
    <w:rsid w:val="00E0582F"/>
  </w:style>
  <w:style w:type="character" w:customStyle="1" w:styleId="13">
    <w:name w:val="Знак концевой сноски1"/>
    <w:qFormat/>
    <w:rsid w:val="00E0582F"/>
    <w:rPr>
      <w:vertAlign w:val="superscript"/>
    </w:rPr>
  </w:style>
  <w:style w:type="character" w:customStyle="1" w:styleId="af1">
    <w:name w:val="Привязка сноски"/>
    <w:rPr>
      <w:vertAlign w:val="superscript"/>
    </w:rPr>
  </w:style>
  <w:style w:type="character" w:customStyle="1" w:styleId="FootnoteCharacters">
    <w:name w:val="Footnote Characters"/>
    <w:qFormat/>
    <w:rsid w:val="00E0582F"/>
    <w:rPr>
      <w:vertAlign w:val="superscript"/>
    </w:rPr>
  </w:style>
  <w:style w:type="character" w:customStyle="1" w:styleId="af2">
    <w:name w:val="Привязка концевой сноски"/>
    <w:rPr>
      <w:vertAlign w:val="superscript"/>
    </w:rPr>
  </w:style>
  <w:style w:type="character" w:customStyle="1" w:styleId="EndnoteCharacters">
    <w:name w:val="Endnote Characters"/>
    <w:qFormat/>
    <w:rsid w:val="00E0582F"/>
    <w:rPr>
      <w:vertAlign w:val="superscript"/>
    </w:rPr>
  </w:style>
  <w:style w:type="character" w:customStyle="1" w:styleId="af3">
    <w:name w:val="Символ нумерации"/>
    <w:qFormat/>
    <w:rsid w:val="00E0582F"/>
  </w:style>
  <w:style w:type="character" w:customStyle="1" w:styleId="14">
    <w:name w:val="Основной текст с отступом Знак1"/>
    <w:basedOn w:val="a0"/>
    <w:qFormat/>
    <w:rsid w:val="00E0582F"/>
    <w:rPr>
      <w:rFonts w:ascii="Times New Roman" w:eastAsia="Times New Roman" w:hAnsi="Times New Roman" w:cs="Times New Roman"/>
      <w:szCs w:val="20"/>
      <w:lang w:val="x-none" w:eastAsia="zh-CN"/>
    </w:rPr>
  </w:style>
  <w:style w:type="character" w:customStyle="1" w:styleId="15">
    <w:name w:val="Текст сноски Знак1"/>
    <w:basedOn w:val="a0"/>
    <w:qFormat/>
    <w:rsid w:val="00E0582F"/>
    <w:rPr>
      <w:rFonts w:ascii="Times New Roman" w:eastAsia="Times New Roman" w:hAnsi="Times New Roman" w:cs="Times New Roman"/>
      <w:szCs w:val="20"/>
      <w:lang w:val="x-none" w:eastAsia="zh-CN"/>
    </w:rPr>
  </w:style>
  <w:style w:type="character" w:customStyle="1" w:styleId="24">
    <w:name w:val="Основной текст с отступом Знак2"/>
    <w:basedOn w:val="a0"/>
    <w:link w:val="af4"/>
    <w:qFormat/>
    <w:rsid w:val="00E0582F"/>
    <w:rPr>
      <w:rFonts w:ascii="Times New Roman" w:eastAsia="Times New Roman" w:hAnsi="Times New Roman" w:cs="Times New Roman"/>
      <w:szCs w:val="20"/>
      <w:lang w:val="x-none" w:eastAsia="zh-CN"/>
    </w:rPr>
  </w:style>
  <w:style w:type="paragraph" w:customStyle="1" w:styleId="af5">
    <w:name w:val="Заголовок"/>
    <w:basedOn w:val="a"/>
    <w:next w:val="af6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f6">
    <w:name w:val="Body Text"/>
    <w:basedOn w:val="a"/>
    <w:pPr>
      <w:spacing w:after="140" w:line="276" w:lineRule="auto"/>
    </w:pPr>
  </w:style>
  <w:style w:type="paragraph" w:styleId="af7">
    <w:name w:val="List"/>
    <w:basedOn w:val="af6"/>
    <w:rPr>
      <w:rFonts w:cs="Lohit Devanagari"/>
    </w:rPr>
  </w:style>
  <w:style w:type="paragraph" w:styleId="af8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9">
    <w:name w:val="index heading"/>
    <w:basedOn w:val="a"/>
    <w:qFormat/>
    <w:pPr>
      <w:suppressLineNumbers/>
    </w:pPr>
    <w:rPr>
      <w:rFonts w:cs="Lohit Devanagari"/>
    </w:rPr>
  </w:style>
  <w:style w:type="paragraph" w:styleId="afa">
    <w:name w:val="Balloon Text"/>
    <w:basedOn w:val="a"/>
    <w:unhideWhenUsed/>
    <w:qFormat/>
    <w:rsid w:val="001958F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fb">
    <w:name w:val="Верхний и нижний колонтитулы"/>
    <w:basedOn w:val="a"/>
    <w:qFormat/>
  </w:style>
  <w:style w:type="paragraph" w:customStyle="1" w:styleId="afc">
    <w:name w:val="Колонтитул"/>
    <w:basedOn w:val="a"/>
    <w:qFormat/>
  </w:style>
  <w:style w:type="paragraph" w:styleId="afd">
    <w:name w:val="header"/>
    <w:basedOn w:val="a"/>
    <w:unhideWhenUsed/>
    <w:rsid w:val="005865AE"/>
    <w:pPr>
      <w:tabs>
        <w:tab w:val="center" w:pos="4677"/>
        <w:tab w:val="right" w:pos="9355"/>
      </w:tabs>
      <w:spacing w:after="0" w:line="240" w:lineRule="auto"/>
    </w:pPr>
  </w:style>
  <w:style w:type="paragraph" w:styleId="afe">
    <w:name w:val="footer"/>
    <w:basedOn w:val="a"/>
    <w:unhideWhenUsed/>
    <w:rsid w:val="005865AE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25">
    <w:name w:val="Указатель2"/>
    <w:basedOn w:val="a"/>
    <w:qFormat/>
    <w:rsid w:val="00E0582F"/>
    <w:pPr>
      <w:suppressLineNumbers/>
      <w:spacing w:after="0" w:line="240" w:lineRule="auto"/>
      <w:jc w:val="both"/>
    </w:pPr>
    <w:rPr>
      <w:rFonts w:ascii="Times New Roman" w:eastAsia="Times New Roman" w:hAnsi="Times New Roman" w:cs="Lohit Devanagari"/>
      <w:sz w:val="28"/>
      <w:szCs w:val="20"/>
      <w:lang w:eastAsia="zh-CN"/>
    </w:rPr>
  </w:style>
  <w:style w:type="paragraph" w:customStyle="1" w:styleId="16">
    <w:name w:val="Название объекта1"/>
    <w:basedOn w:val="a"/>
    <w:qFormat/>
    <w:rsid w:val="00E0582F"/>
    <w:pPr>
      <w:suppressLineNumbers/>
      <w:spacing w:before="120" w:after="120" w:line="240" w:lineRule="auto"/>
      <w:jc w:val="both"/>
    </w:pPr>
    <w:rPr>
      <w:rFonts w:ascii="Times New Roman" w:eastAsia="Times New Roman" w:hAnsi="Times New Roman" w:cs="Lohit Devanagari"/>
      <w:i/>
      <w:iCs/>
      <w:sz w:val="24"/>
      <w:szCs w:val="24"/>
      <w:lang w:eastAsia="zh-CN"/>
    </w:rPr>
  </w:style>
  <w:style w:type="paragraph" w:customStyle="1" w:styleId="17">
    <w:name w:val="Указатель1"/>
    <w:basedOn w:val="a"/>
    <w:qFormat/>
    <w:rsid w:val="00E0582F"/>
    <w:pPr>
      <w:suppressLineNumbers/>
      <w:spacing w:after="0" w:line="240" w:lineRule="auto"/>
      <w:jc w:val="both"/>
    </w:pPr>
    <w:rPr>
      <w:rFonts w:ascii="Times New Roman" w:eastAsia="Times New Roman" w:hAnsi="Times New Roman" w:cs="Lohit Devanagari"/>
      <w:sz w:val="28"/>
      <w:szCs w:val="20"/>
      <w:lang w:eastAsia="zh-CN"/>
    </w:rPr>
  </w:style>
  <w:style w:type="paragraph" w:styleId="af4">
    <w:name w:val="Body Text Indent"/>
    <w:basedOn w:val="a"/>
    <w:link w:val="24"/>
    <w:rsid w:val="00E0582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customStyle="1" w:styleId="310">
    <w:name w:val="Основной текст 31"/>
    <w:basedOn w:val="a"/>
    <w:qFormat/>
    <w:rsid w:val="00E0582F"/>
    <w:pPr>
      <w:spacing w:after="0" w:line="240" w:lineRule="auto"/>
      <w:ind w:right="5154"/>
      <w:jc w:val="both"/>
    </w:pPr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customStyle="1" w:styleId="210">
    <w:name w:val="Основной текст с отступом 21"/>
    <w:basedOn w:val="a"/>
    <w:qFormat/>
    <w:rsid w:val="00E0582F"/>
    <w:pPr>
      <w:spacing w:after="0" w:line="360" w:lineRule="auto"/>
      <w:ind w:firstLine="700"/>
      <w:jc w:val="both"/>
    </w:pPr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customStyle="1" w:styleId="Iauiue">
    <w:name w:val="Iau?iue"/>
    <w:qFormat/>
    <w:rsid w:val="00E0582F"/>
    <w:pPr>
      <w:spacing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ff">
    <w:name w:val="Нормальный (таблица)"/>
    <w:basedOn w:val="a"/>
    <w:next w:val="a"/>
    <w:qFormat/>
    <w:rsid w:val="00E0582F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18">
    <w:name w:val="заголовок 1"/>
    <w:basedOn w:val="a"/>
    <w:next w:val="a"/>
    <w:qFormat/>
    <w:rsid w:val="00E0582F"/>
    <w:pPr>
      <w:keepNext/>
      <w:widowControl w:val="0"/>
      <w:spacing w:after="0" w:line="240" w:lineRule="auto"/>
      <w:ind w:right="-30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zh-CN"/>
    </w:rPr>
  </w:style>
  <w:style w:type="paragraph" w:customStyle="1" w:styleId="6">
    <w:name w:val="заголовок 6"/>
    <w:basedOn w:val="a"/>
    <w:next w:val="a"/>
    <w:qFormat/>
    <w:rsid w:val="00E0582F"/>
    <w:pPr>
      <w:keepNext/>
      <w:widowControl w:val="0"/>
      <w:spacing w:after="0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zh-CN"/>
    </w:rPr>
  </w:style>
  <w:style w:type="paragraph" w:styleId="aff0">
    <w:name w:val="footnote text"/>
    <w:basedOn w:val="a"/>
    <w:rsid w:val="00E0582F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styleId="aff1">
    <w:name w:val="endnote text"/>
    <w:basedOn w:val="a"/>
    <w:rsid w:val="00E058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customStyle="1" w:styleId="19">
    <w:name w:val="Стиль1"/>
    <w:basedOn w:val="afe"/>
    <w:qFormat/>
    <w:rsid w:val="00E0582F"/>
    <w:pPr>
      <w:tabs>
        <w:tab w:val="clear" w:pos="4677"/>
        <w:tab w:val="clear" w:pos="9355"/>
      </w:tabs>
      <w:jc w:val="both"/>
    </w:pPr>
    <w:rPr>
      <w:rFonts w:ascii="SchoolBook" w:eastAsia="Times New Roman" w:hAnsi="SchoolBook" w:cs="SchoolBook"/>
      <w:sz w:val="18"/>
      <w:szCs w:val="20"/>
      <w:lang w:eastAsia="zh-CN"/>
    </w:rPr>
  </w:style>
  <w:style w:type="paragraph" w:customStyle="1" w:styleId="aff2">
    <w:name w:val="Ст_колон"/>
    <w:basedOn w:val="a"/>
    <w:next w:val="afe"/>
    <w:qFormat/>
    <w:rsid w:val="00E0582F"/>
    <w:pPr>
      <w:spacing w:after="0" w:line="240" w:lineRule="auto"/>
      <w:jc w:val="both"/>
    </w:pPr>
    <w:rPr>
      <w:rFonts w:ascii="SchoolBook" w:eastAsia="Times New Roman" w:hAnsi="SchoolBook" w:cs="SchoolBook"/>
      <w:sz w:val="26"/>
      <w:szCs w:val="20"/>
      <w:lang w:eastAsia="zh-CN"/>
    </w:rPr>
  </w:style>
  <w:style w:type="paragraph" w:customStyle="1" w:styleId="e9">
    <w:name w:val="ОбычныЏe9"/>
    <w:qFormat/>
    <w:rsid w:val="00E0582F"/>
    <w:pPr>
      <w:widowControl w:val="0"/>
    </w:pPr>
    <w:rPr>
      <w:rFonts w:ascii="Times New Roman" w:eastAsia="Times New Roman" w:hAnsi="Times New Roman" w:cs="Times New Roman"/>
      <w:sz w:val="22"/>
      <w:szCs w:val="20"/>
      <w:lang w:eastAsia="zh-CN"/>
    </w:rPr>
  </w:style>
  <w:style w:type="paragraph" w:customStyle="1" w:styleId="5">
    <w:name w:val="заголовок 5"/>
    <w:basedOn w:val="a"/>
    <w:next w:val="a"/>
    <w:qFormat/>
    <w:rsid w:val="00E0582F"/>
    <w:pPr>
      <w:keepNext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41">
    <w:name w:val="заголовок 4"/>
    <w:basedOn w:val="a"/>
    <w:next w:val="a"/>
    <w:qFormat/>
    <w:rsid w:val="00E0582F"/>
    <w:pPr>
      <w:keepNext/>
      <w:spacing w:after="0" w:line="240" w:lineRule="auto"/>
      <w:ind w:left="709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26">
    <w:name w:val="заголовок 2"/>
    <w:basedOn w:val="a"/>
    <w:next w:val="a"/>
    <w:qFormat/>
    <w:rsid w:val="00E0582F"/>
    <w:pPr>
      <w:keepNext/>
      <w:spacing w:after="0" w:line="240" w:lineRule="auto"/>
      <w:ind w:left="2127" w:hanging="2269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211">
    <w:name w:val="Основной текст 21"/>
    <w:basedOn w:val="a"/>
    <w:qFormat/>
    <w:rsid w:val="00E0582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val="x-none" w:eastAsia="zh-CN"/>
    </w:rPr>
  </w:style>
  <w:style w:type="paragraph" w:customStyle="1" w:styleId="7">
    <w:name w:val="заголовок 7"/>
    <w:basedOn w:val="a"/>
    <w:next w:val="a"/>
    <w:qFormat/>
    <w:rsid w:val="00E0582F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customStyle="1" w:styleId="311">
    <w:name w:val="Основной текст с отступом 31"/>
    <w:basedOn w:val="a"/>
    <w:qFormat/>
    <w:rsid w:val="00E0582F"/>
    <w:pPr>
      <w:spacing w:after="0" w:line="240" w:lineRule="auto"/>
      <w:ind w:left="4536"/>
      <w:jc w:val="center"/>
    </w:pPr>
    <w:rPr>
      <w:rFonts w:ascii="Times New Roman" w:eastAsia="Times New Roman" w:hAnsi="Times New Roman" w:cs="Times New Roman"/>
      <w:sz w:val="26"/>
      <w:szCs w:val="20"/>
      <w:lang w:val="x-none" w:eastAsia="zh-CN"/>
    </w:rPr>
  </w:style>
  <w:style w:type="paragraph" w:customStyle="1" w:styleId="14-15">
    <w:name w:val="текст14-15"/>
    <w:basedOn w:val="a"/>
    <w:qFormat/>
    <w:rsid w:val="00E0582F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4-1">
    <w:name w:val="Текст 14-1"/>
    <w:basedOn w:val="a"/>
    <w:qFormat/>
    <w:rsid w:val="00E0582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4-1512-1">
    <w:name w:val="Текст 14-1.5.Стиль12-1"/>
    <w:basedOn w:val="a"/>
    <w:qFormat/>
    <w:rsid w:val="00E0582F"/>
    <w:pPr>
      <w:widowControl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320">
    <w:name w:val="Основной текст 32"/>
    <w:basedOn w:val="a"/>
    <w:qFormat/>
    <w:rsid w:val="00E0582F"/>
    <w:pPr>
      <w:widowControl w:val="0"/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ff3">
    <w:name w:val="Знак"/>
    <w:basedOn w:val="a"/>
    <w:qFormat/>
    <w:rsid w:val="00E0582F"/>
    <w:pPr>
      <w:spacing w:line="240" w:lineRule="exact"/>
    </w:pPr>
    <w:rPr>
      <w:rFonts w:ascii="Verdana" w:eastAsia="Times New Roman" w:hAnsi="Verdana" w:cs="Verdana"/>
      <w:sz w:val="20"/>
      <w:szCs w:val="20"/>
      <w:lang w:val="en-US" w:eastAsia="zh-CN"/>
    </w:rPr>
  </w:style>
  <w:style w:type="paragraph" w:customStyle="1" w:styleId="140">
    <w:name w:val="Загл.14"/>
    <w:basedOn w:val="a"/>
    <w:qFormat/>
    <w:rsid w:val="00E0582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customStyle="1" w:styleId="aff4">
    <w:name w:val="Прижатый влево"/>
    <w:basedOn w:val="a"/>
    <w:next w:val="a"/>
    <w:qFormat/>
    <w:rsid w:val="00E0582F"/>
    <w:pPr>
      <w:spacing w:after="0" w:line="240" w:lineRule="auto"/>
    </w:pPr>
    <w:rPr>
      <w:rFonts w:ascii="Arial" w:eastAsia="Calibri" w:hAnsi="Arial" w:cs="Arial"/>
      <w:sz w:val="24"/>
      <w:szCs w:val="24"/>
      <w:lang w:eastAsia="zh-CN"/>
    </w:rPr>
  </w:style>
  <w:style w:type="paragraph" w:styleId="aff5">
    <w:name w:val="Normal (Web)"/>
    <w:basedOn w:val="a"/>
    <w:qFormat/>
    <w:rsid w:val="00E0582F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6">
    <w:name w:val="Содержимое таблицы"/>
    <w:basedOn w:val="a"/>
    <w:qFormat/>
    <w:rsid w:val="00E0582F"/>
    <w:pPr>
      <w:suppressLineNumber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ff7">
    <w:name w:val="Заголовок таблицы"/>
    <w:basedOn w:val="aff6"/>
    <w:qFormat/>
    <w:rsid w:val="00E0582F"/>
    <w:pPr>
      <w:jc w:val="center"/>
    </w:pPr>
    <w:rPr>
      <w:b/>
      <w:bCs/>
    </w:rPr>
  </w:style>
  <w:style w:type="numbering" w:customStyle="1" w:styleId="1a">
    <w:name w:val="Нет списка1"/>
    <w:uiPriority w:val="99"/>
    <w:semiHidden/>
    <w:unhideWhenUsed/>
    <w:qFormat/>
    <w:rsid w:val="00E0582F"/>
  </w:style>
  <w:style w:type="numbering" w:customStyle="1" w:styleId="WW8Num2">
    <w:name w:val="WW8Num2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40966.18012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4873</Words>
  <Characters>27777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smi_5</cp:lastModifiedBy>
  <cp:revision>2</cp:revision>
  <cp:lastPrinted>2025-01-10T14:40:00Z</cp:lastPrinted>
  <dcterms:created xsi:type="dcterms:W3CDTF">2025-01-31T14:04:00Z</dcterms:created>
  <dcterms:modified xsi:type="dcterms:W3CDTF">2025-01-31T14:04:00Z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