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34" w:rsidRPr="00AD11FD" w:rsidRDefault="00A26534" w:rsidP="00A265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12700</wp:posOffset>
            </wp:positionV>
            <wp:extent cx="49657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534" w:rsidRPr="00AD11FD" w:rsidRDefault="00D2566C" w:rsidP="00D2566C">
      <w:pPr>
        <w:rPr>
          <w:sz w:val="28"/>
          <w:szCs w:val="28"/>
        </w:rPr>
      </w:pPr>
      <w:r w:rsidRPr="00D2566C">
        <w:rPr>
          <w:sz w:val="28"/>
          <w:szCs w:val="28"/>
          <w:highlight w:val="yellow"/>
        </w:rPr>
        <w:t>проект</w:t>
      </w:r>
    </w:p>
    <w:p w:rsidR="00A26534" w:rsidRPr="00AD11FD" w:rsidRDefault="00A26534" w:rsidP="00A26534">
      <w:pPr>
        <w:jc w:val="center"/>
        <w:rPr>
          <w:sz w:val="28"/>
          <w:szCs w:val="28"/>
        </w:rPr>
      </w:pPr>
    </w:p>
    <w:p w:rsidR="00A26534" w:rsidRPr="00AD11FD" w:rsidRDefault="00A26534" w:rsidP="00A26534">
      <w:pPr>
        <w:jc w:val="center"/>
        <w:rPr>
          <w:sz w:val="28"/>
          <w:szCs w:val="28"/>
        </w:rPr>
      </w:pPr>
    </w:p>
    <w:p w:rsidR="00A26534" w:rsidRPr="00AD11FD" w:rsidRDefault="00A26534" w:rsidP="00A26534">
      <w:pPr>
        <w:ind w:right="-6"/>
        <w:jc w:val="center"/>
        <w:rPr>
          <w:b/>
          <w:bCs/>
          <w:sz w:val="28"/>
          <w:szCs w:val="28"/>
        </w:rPr>
      </w:pPr>
      <w:r w:rsidRPr="00AD11FD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:rsidR="00A26534" w:rsidRPr="00AD11FD" w:rsidRDefault="00A26534" w:rsidP="00A26534">
      <w:pPr>
        <w:ind w:right="-6"/>
        <w:jc w:val="center"/>
        <w:rPr>
          <w:b/>
          <w:bCs/>
          <w:sz w:val="28"/>
          <w:szCs w:val="28"/>
        </w:rPr>
      </w:pPr>
      <w:r w:rsidRPr="00AD11FD">
        <w:rPr>
          <w:b/>
          <w:bCs/>
          <w:sz w:val="28"/>
          <w:szCs w:val="28"/>
        </w:rPr>
        <w:t>КРЫМСКИЙ РАЙОН</w:t>
      </w:r>
    </w:p>
    <w:p w:rsidR="00A26534" w:rsidRPr="00AD11FD" w:rsidRDefault="00A26534" w:rsidP="00A26534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A26534" w:rsidRPr="00AD11FD" w:rsidRDefault="00A26534" w:rsidP="00A26534">
      <w:pPr>
        <w:spacing w:after="120"/>
        <w:jc w:val="center"/>
        <w:rPr>
          <w:b/>
          <w:bCs/>
          <w:spacing w:val="12"/>
          <w:sz w:val="28"/>
          <w:szCs w:val="28"/>
        </w:rPr>
      </w:pPr>
      <w:r w:rsidRPr="00AD11FD">
        <w:rPr>
          <w:b/>
          <w:bCs/>
          <w:spacing w:val="12"/>
          <w:sz w:val="28"/>
          <w:szCs w:val="28"/>
        </w:rPr>
        <w:t>ПОСТАНОВЛЕНИЕ</w:t>
      </w:r>
    </w:p>
    <w:p w:rsidR="00A26534" w:rsidRPr="00993102" w:rsidRDefault="00A26534" w:rsidP="00993102">
      <w:pPr>
        <w:tabs>
          <w:tab w:val="left" w:pos="7740"/>
        </w:tabs>
        <w:spacing w:before="280"/>
        <w:rPr>
          <w:sz w:val="28"/>
          <w:szCs w:val="28"/>
        </w:rPr>
      </w:pPr>
      <w:r w:rsidRPr="00993102">
        <w:rPr>
          <w:sz w:val="28"/>
          <w:szCs w:val="28"/>
        </w:rPr>
        <w:t xml:space="preserve">от </w:t>
      </w:r>
      <w:r w:rsidR="00835EEF">
        <w:rPr>
          <w:sz w:val="28"/>
          <w:szCs w:val="28"/>
        </w:rPr>
        <w:t>_________________</w:t>
      </w:r>
      <w:r w:rsidR="00993102" w:rsidRPr="00993102">
        <w:rPr>
          <w:sz w:val="28"/>
          <w:szCs w:val="28"/>
        </w:rPr>
        <w:t xml:space="preserve"> </w:t>
      </w:r>
      <w:r w:rsidRPr="00993102">
        <w:rPr>
          <w:sz w:val="28"/>
          <w:szCs w:val="28"/>
        </w:rPr>
        <w:t xml:space="preserve">года                                                           </w:t>
      </w:r>
      <w:r w:rsidR="00381EB6">
        <w:rPr>
          <w:sz w:val="28"/>
          <w:szCs w:val="28"/>
        </w:rPr>
        <w:t xml:space="preserve">№ </w:t>
      </w:r>
      <w:r w:rsidR="00835EEF">
        <w:rPr>
          <w:sz w:val="28"/>
          <w:szCs w:val="28"/>
        </w:rPr>
        <w:t>__________</w:t>
      </w:r>
    </w:p>
    <w:p w:rsidR="00A26534" w:rsidRPr="00AD11FD" w:rsidRDefault="00A26534" w:rsidP="00A26534">
      <w:pPr>
        <w:jc w:val="center"/>
        <w:rPr>
          <w:sz w:val="28"/>
          <w:szCs w:val="28"/>
        </w:rPr>
      </w:pPr>
      <w:r w:rsidRPr="00AD11FD">
        <w:rPr>
          <w:sz w:val="28"/>
          <w:szCs w:val="28"/>
        </w:rPr>
        <w:t>город Крымск</w:t>
      </w:r>
    </w:p>
    <w:p w:rsidR="00993102" w:rsidRDefault="00993102" w:rsidP="0099310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381EB6" w:rsidRPr="00D8658F" w:rsidRDefault="00381EB6" w:rsidP="00381EB6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D2566C" w:rsidRPr="00982AAE" w:rsidRDefault="00D2566C" w:rsidP="00D2566C">
      <w:pPr>
        <w:jc w:val="center"/>
        <w:rPr>
          <w:b/>
          <w:sz w:val="27"/>
          <w:szCs w:val="27"/>
        </w:rPr>
      </w:pP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Крымский район от 8 февраля 2023 г. № 328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>«Об утверждении Положения о порядке и условиях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 командирования лиц, замещающих муниципальные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должности, муниципальных служащих,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работников органов местного самоуправления,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proofErr w:type="gramStart"/>
      <w:r w:rsidRPr="001A4CFC">
        <w:rPr>
          <w:b/>
          <w:color w:val="22272F"/>
          <w:sz w:val="28"/>
          <w:szCs w:val="28"/>
          <w:shd w:val="clear" w:color="auto" w:fill="FFFFFF"/>
        </w:rPr>
        <w:t>занимающих</w:t>
      </w:r>
      <w:proofErr w:type="gramEnd"/>
      <w:r w:rsidRPr="001A4CFC">
        <w:rPr>
          <w:b/>
          <w:color w:val="22272F"/>
          <w:sz w:val="28"/>
          <w:szCs w:val="28"/>
          <w:shd w:val="clear" w:color="auto" w:fill="FFFFFF"/>
        </w:rPr>
        <w:t xml:space="preserve"> должности,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не </w:t>
      </w:r>
      <w:proofErr w:type="gramStart"/>
      <w:r w:rsidRPr="001A4CFC">
        <w:rPr>
          <w:b/>
          <w:color w:val="22272F"/>
          <w:sz w:val="28"/>
          <w:szCs w:val="28"/>
          <w:shd w:val="clear" w:color="auto" w:fill="FFFFFF"/>
        </w:rPr>
        <w:t>отнесенные</w:t>
      </w:r>
      <w:proofErr w:type="gramEnd"/>
      <w:r w:rsidRPr="001A4CFC">
        <w:rPr>
          <w:b/>
          <w:color w:val="22272F"/>
          <w:sz w:val="28"/>
          <w:szCs w:val="28"/>
          <w:shd w:val="clear" w:color="auto" w:fill="FFFFFF"/>
        </w:rPr>
        <w:t xml:space="preserve"> к муниципальным должностям и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 xml:space="preserve">должностям муниципальной службы 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A4CFC">
        <w:rPr>
          <w:b/>
          <w:color w:val="22272F"/>
          <w:sz w:val="28"/>
          <w:szCs w:val="28"/>
          <w:shd w:val="clear" w:color="auto" w:fill="FFFFFF"/>
        </w:rPr>
        <w:t>муниципального образования Крымский район»</w:t>
      </w:r>
    </w:p>
    <w:p w:rsidR="00D2566C" w:rsidRPr="001A4CFC" w:rsidRDefault="00D2566C" w:rsidP="00D2566C">
      <w:pPr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2566C" w:rsidRPr="001A4CFC" w:rsidRDefault="00D2566C" w:rsidP="00D2566C">
      <w:pPr>
        <w:jc w:val="center"/>
        <w:rPr>
          <w:b/>
          <w:sz w:val="28"/>
          <w:szCs w:val="28"/>
        </w:rPr>
      </w:pP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 w:rsidRPr="001A4CFC">
        <w:rPr>
          <w:sz w:val="28"/>
          <w:szCs w:val="28"/>
        </w:rPr>
        <w:t xml:space="preserve">В соответствии со статьей 168 Трудового кодекса Российской Федерации, в целях привидения регламентированного порядка командирования лиц, замещающих муниципальные должности, муниципальных служащих, </w:t>
      </w:r>
      <w:r w:rsidRPr="001A4CFC">
        <w:rPr>
          <w:color w:val="22272F"/>
          <w:sz w:val="28"/>
          <w:szCs w:val="28"/>
          <w:shd w:val="clear" w:color="auto" w:fill="FFFFFF"/>
        </w:rPr>
        <w:t>работников органов местного самоуправления, занимающих должности, не отнесенные к муниципальным должностям и должностям муниципальной службы муниципального образования Крымский район, в соответствии с действующим законодательством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1A4CFC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1A4CFC">
        <w:rPr>
          <w:sz w:val="28"/>
          <w:szCs w:val="28"/>
        </w:rPr>
        <w:t>п</w:t>
      </w:r>
      <w:proofErr w:type="gramEnd"/>
      <w:r w:rsidRPr="001A4CFC">
        <w:rPr>
          <w:sz w:val="28"/>
          <w:szCs w:val="28"/>
        </w:rPr>
        <w:t xml:space="preserve"> о с т а н о в л я ю:</w:t>
      </w:r>
      <w:bookmarkStart w:id="0" w:name="sub_1"/>
      <w:r w:rsidRPr="001A4CFC">
        <w:rPr>
          <w:sz w:val="28"/>
          <w:szCs w:val="28"/>
        </w:rPr>
        <w:t xml:space="preserve"> </w:t>
      </w:r>
    </w:p>
    <w:p w:rsidR="00D2566C" w:rsidRPr="001A4CFC" w:rsidRDefault="00D2566C" w:rsidP="00D2566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1A4CFC">
        <w:rPr>
          <w:sz w:val="28"/>
          <w:szCs w:val="28"/>
        </w:rPr>
        <w:t xml:space="preserve">1. Внести в постановление администрации </w:t>
      </w:r>
      <w:r w:rsidRPr="001A4CFC">
        <w:rPr>
          <w:color w:val="22272F"/>
          <w:sz w:val="28"/>
          <w:szCs w:val="28"/>
          <w:shd w:val="clear" w:color="auto" w:fill="FFFFFF"/>
        </w:rPr>
        <w:t>муниципального образования Крымский район от 8 февраля 2023 г. № 328 «Об утверждении Положения о порядке и условиях  командирования лиц, замещающих муниципальные должности, муниципальных служащих, работников органов местного самоуправления, занимающих должности, не отнесенные к муниципальным должностям и должностям муниципальной службы муниципального образования Крымский район» следующие изменения: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 w:rsidRPr="001A4CFC">
        <w:rPr>
          <w:color w:val="22272F"/>
          <w:sz w:val="28"/>
          <w:szCs w:val="28"/>
          <w:shd w:val="clear" w:color="auto" w:fill="FFFFFF"/>
        </w:rPr>
        <w:t>1) в преамбуле постановления слова «</w:t>
      </w:r>
      <w:r w:rsidRPr="001A4CFC">
        <w:rPr>
          <w:sz w:val="28"/>
          <w:szCs w:val="28"/>
        </w:rPr>
        <w:t>постановлением Правительства Российской Федерации от 13 октября 2008 года № 749 «Об особенностях направления работников в служебные командировки» заменить словами «постановлением Правительства Российской Федерации от 16  апреля 2025 г. № 501 «Об утверждении Положения об особенностях направления работников в служебные командировки»;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 w:rsidRPr="001A4CFC">
        <w:rPr>
          <w:sz w:val="28"/>
          <w:szCs w:val="28"/>
        </w:rPr>
        <w:lastRenderedPageBreak/>
        <w:t>2) пункт 2 приложения «Положение о порядке и условиях командирования лиц, замещающих муниципальные должности, муниципальных служащих, работников органов местного самоуправления, занимающих должности, не отнесенные к муниципальным должностям и должностям муниципальной службы муниципального образования Крымский район» к постановлению дополнить абзацем следующего подержания: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 w:rsidRPr="001A4CFC">
        <w:rPr>
          <w:sz w:val="28"/>
          <w:szCs w:val="28"/>
        </w:rPr>
        <w:t>«Поездки</w:t>
      </w:r>
      <w:r w:rsidRPr="001A4CFC">
        <w:rPr>
          <w:color w:val="22272F"/>
          <w:sz w:val="28"/>
          <w:szCs w:val="28"/>
          <w:shd w:val="clear" w:color="auto" w:fill="F3F1E9"/>
        </w:rPr>
        <w:t> </w:t>
      </w:r>
      <w:r w:rsidRPr="001A4CFC">
        <w:rPr>
          <w:sz w:val="28"/>
          <w:szCs w:val="28"/>
        </w:rPr>
        <w:t>работников, постоянная работа которых осуществляется в пути или имеет разъездной характер, командировками не признаются</w:t>
      </w:r>
      <w:proofErr w:type="gramStart"/>
      <w:r w:rsidRPr="001A4CFC">
        <w:rPr>
          <w:sz w:val="28"/>
          <w:szCs w:val="28"/>
        </w:rPr>
        <w:t>.»;</w:t>
      </w:r>
      <w:proofErr w:type="gramEnd"/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 w:rsidRPr="001A4CFC">
        <w:rPr>
          <w:sz w:val="28"/>
          <w:szCs w:val="28"/>
        </w:rPr>
        <w:t>3) пункт 33 приложения «Положение о порядке и условиях командирования лиц, замещающих муниципальные должности, муниципальных служащих, работников органов местного самоуправления, занимающих должности, не отнесенные к муниципальным должностям и должностям муниципальной службы муниципального образования Крымский район» к постановлению изложить в следующей редакции: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 w:rsidRPr="001A4CFC">
        <w:rPr>
          <w:sz w:val="28"/>
          <w:szCs w:val="28"/>
        </w:rPr>
        <w:t xml:space="preserve">«33. По возвращении из служебной командировки или в случае отмены служебной командировки командированное лицо обязано в течение 3 рабочих  дней представить представителю нанимателя отчет об израсходованных в связи с командировкой суммах и произвести окончательный расчет по выданному ему перед объездом в командировку авансу на командировочные расходы.   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 w:rsidRPr="001A4CFC">
        <w:rPr>
          <w:sz w:val="28"/>
          <w:szCs w:val="28"/>
        </w:rPr>
        <w:t xml:space="preserve">К отчету о расходах прилагаются </w:t>
      </w:r>
      <w:proofErr w:type="gramStart"/>
      <w:r w:rsidRPr="001A4CFC">
        <w:rPr>
          <w:sz w:val="28"/>
          <w:szCs w:val="28"/>
        </w:rPr>
        <w:t>документы</w:t>
      </w:r>
      <w:proofErr w:type="gramEnd"/>
      <w:r w:rsidRPr="001A4CFC">
        <w:rPr>
          <w:sz w:val="28"/>
          <w:szCs w:val="28"/>
        </w:rPr>
        <w:t xml:space="preserve">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командировкой.».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4CFC">
        <w:rPr>
          <w:sz w:val="28"/>
          <w:szCs w:val="28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Pr="001A4CFC">
        <w:rPr>
          <w:sz w:val="28"/>
          <w:szCs w:val="28"/>
        </w:rPr>
        <w:t>Безовчук</w:t>
      </w:r>
      <w:proofErr w:type="spellEnd"/>
      <w:r w:rsidRPr="001A4CFC">
        <w:rPr>
          <w:sz w:val="28"/>
          <w:szCs w:val="28"/>
        </w:rPr>
        <w:t xml:space="preserve"> А.А.) официально обнародовать настоящее постановление путем официального опубликования на  официальном сайте администрации муниципального образования Крымский район </w:t>
      </w:r>
      <w:r w:rsidRPr="001A4CFC">
        <w:rPr>
          <w:sz w:val="28"/>
          <w:szCs w:val="28"/>
          <w:lang w:val="en-US"/>
        </w:rPr>
        <w:t>www</w:t>
      </w:r>
      <w:r w:rsidRPr="001A4CFC">
        <w:rPr>
          <w:sz w:val="28"/>
          <w:szCs w:val="28"/>
        </w:rPr>
        <w:t>.</w:t>
      </w:r>
      <w:proofErr w:type="spellStart"/>
      <w:r w:rsidRPr="001A4CFC">
        <w:rPr>
          <w:sz w:val="28"/>
          <w:szCs w:val="28"/>
          <w:lang w:val="en-US"/>
        </w:rPr>
        <w:t>krumsk</w:t>
      </w:r>
      <w:proofErr w:type="spellEnd"/>
      <w:r w:rsidRPr="001A4CFC">
        <w:rPr>
          <w:sz w:val="28"/>
          <w:szCs w:val="28"/>
        </w:rPr>
        <w:t>-</w:t>
      </w:r>
      <w:r w:rsidRPr="001A4CFC">
        <w:rPr>
          <w:sz w:val="28"/>
          <w:szCs w:val="28"/>
          <w:lang w:val="en-US"/>
        </w:rPr>
        <w:t>region</w:t>
      </w:r>
      <w:r w:rsidRPr="001A4CFC">
        <w:rPr>
          <w:sz w:val="28"/>
          <w:szCs w:val="28"/>
        </w:rPr>
        <w:t>.</w:t>
      </w:r>
      <w:proofErr w:type="spellStart"/>
      <w:r w:rsidRPr="001A4CFC">
        <w:rPr>
          <w:sz w:val="28"/>
          <w:szCs w:val="28"/>
          <w:lang w:val="en-US"/>
        </w:rPr>
        <w:t>ru</w:t>
      </w:r>
      <w:proofErr w:type="spellEnd"/>
      <w:r w:rsidRPr="001A4CFC">
        <w:rPr>
          <w:sz w:val="28"/>
          <w:szCs w:val="28"/>
        </w:rPr>
        <w:t>, зарегистрированном в качестве средства массовой информации.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4CFC">
        <w:rPr>
          <w:sz w:val="28"/>
          <w:szCs w:val="28"/>
        </w:rPr>
        <w:t>. Постановление вступает в силу после его официального опубликования и распространяется на правоотношения,  возникшие с 1 сентября 2025 года.</w:t>
      </w:r>
    </w:p>
    <w:p w:rsidR="00D2566C" w:rsidRPr="001A4CFC" w:rsidRDefault="00D2566C" w:rsidP="00D2566C">
      <w:pPr>
        <w:ind w:firstLine="709"/>
        <w:jc w:val="both"/>
        <w:rPr>
          <w:sz w:val="28"/>
          <w:szCs w:val="28"/>
        </w:rPr>
      </w:pPr>
    </w:p>
    <w:p w:rsidR="00D2566C" w:rsidRPr="001A4CFC" w:rsidRDefault="00D2566C" w:rsidP="00D2566C">
      <w:pPr>
        <w:suppressAutoHyphens/>
        <w:ind w:firstLine="851"/>
        <w:jc w:val="both"/>
        <w:rPr>
          <w:sz w:val="28"/>
          <w:szCs w:val="28"/>
        </w:rPr>
      </w:pPr>
    </w:p>
    <w:p w:rsidR="00D2566C" w:rsidRPr="001A4CFC" w:rsidRDefault="00D2566C" w:rsidP="00D2566C">
      <w:pPr>
        <w:suppressAutoHyphens/>
        <w:ind w:firstLine="851"/>
        <w:jc w:val="both"/>
        <w:rPr>
          <w:sz w:val="28"/>
          <w:szCs w:val="28"/>
        </w:rPr>
      </w:pPr>
    </w:p>
    <w:p w:rsidR="00D2566C" w:rsidRPr="001A4CFC" w:rsidRDefault="00D2566C" w:rsidP="00D2566C">
      <w:pPr>
        <w:suppressAutoHyphens/>
        <w:jc w:val="both"/>
        <w:rPr>
          <w:sz w:val="28"/>
          <w:szCs w:val="28"/>
        </w:rPr>
      </w:pPr>
      <w:r w:rsidRPr="001A4CFC">
        <w:rPr>
          <w:sz w:val="28"/>
          <w:szCs w:val="28"/>
        </w:rPr>
        <w:t xml:space="preserve">Глава муниципального образования </w:t>
      </w:r>
    </w:p>
    <w:p w:rsidR="00D2566C" w:rsidRDefault="00D2566C" w:rsidP="00D2566C">
      <w:pPr>
        <w:suppressAutoHyphens/>
        <w:jc w:val="both"/>
        <w:rPr>
          <w:sz w:val="28"/>
          <w:szCs w:val="28"/>
        </w:rPr>
      </w:pPr>
      <w:r w:rsidRPr="001A4CFC">
        <w:rPr>
          <w:sz w:val="28"/>
          <w:szCs w:val="28"/>
        </w:rPr>
        <w:t xml:space="preserve">Крымский район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1A4CFC">
        <w:rPr>
          <w:sz w:val="28"/>
          <w:szCs w:val="28"/>
        </w:rPr>
        <w:t xml:space="preserve">С.О. Лесь </w:t>
      </w: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p w:rsidR="00D2566C" w:rsidRDefault="00D2566C" w:rsidP="00D2566C">
      <w:pPr>
        <w:suppressAutoHyphens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D2566C" w:rsidRPr="00072B23" w:rsidTr="005873D1">
        <w:tc>
          <w:tcPr>
            <w:tcW w:w="4924" w:type="dxa"/>
          </w:tcPr>
          <w:p w:rsidR="00D2566C" w:rsidRPr="00072B23" w:rsidRDefault="00D2566C" w:rsidP="005873D1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4924" w:type="dxa"/>
          </w:tcPr>
          <w:p w:rsidR="00D2566C" w:rsidRPr="00072B23" w:rsidRDefault="00D2566C" w:rsidP="005873D1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Новая редакция</w:t>
            </w:r>
          </w:p>
        </w:tc>
      </w:tr>
      <w:tr w:rsidR="00D2566C" w:rsidRPr="00072B23" w:rsidTr="005873D1">
        <w:tc>
          <w:tcPr>
            <w:tcW w:w="4924" w:type="dxa"/>
          </w:tcPr>
          <w:p w:rsidR="00D2566C" w:rsidRPr="00072B23" w:rsidRDefault="00D2566C" w:rsidP="005873D1">
            <w:pPr>
              <w:ind w:firstLine="851"/>
              <w:jc w:val="both"/>
              <w:rPr>
                <w:sz w:val="22"/>
                <w:szCs w:val="22"/>
              </w:rPr>
            </w:pPr>
            <w:r w:rsidRPr="00072B23">
              <w:rPr>
                <w:sz w:val="22"/>
                <w:szCs w:val="22"/>
              </w:rPr>
              <w:t xml:space="preserve">В соответствии со статьей 168 Трудового кодекса Российской Федерации, руководствуясь </w:t>
            </w:r>
            <w:r w:rsidRPr="00072B23">
              <w:rPr>
                <w:sz w:val="22"/>
                <w:szCs w:val="22"/>
                <w:highlight w:val="yellow"/>
              </w:rPr>
              <w:t>постановлением Правительства Российской Федерации                    от 13 октября 2008 года № 749 «Об особенностях направления работников               в служебные командировки»,</w:t>
            </w:r>
            <w:r w:rsidRPr="00072B23">
              <w:rPr>
                <w:sz w:val="22"/>
                <w:szCs w:val="22"/>
              </w:rPr>
              <w:t xml:space="preserve"> в целях упорядочения командирования лиц, замещающих муниципальные должности, муниципальных служащих, </w:t>
            </w:r>
            <w:r w:rsidRPr="00072B23">
              <w:rPr>
                <w:color w:val="22272F"/>
                <w:sz w:val="22"/>
                <w:szCs w:val="22"/>
                <w:shd w:val="clear" w:color="auto" w:fill="FFFFFF"/>
              </w:rPr>
              <w:t xml:space="preserve">работников органов местного самоуправления, занимающих должности, не отнесенные к муниципальным должностям и должностям муниципальной службы муниципального образования Крымский район, </w:t>
            </w:r>
            <w:proofErr w:type="gramStart"/>
            <w:r w:rsidRPr="00072B23">
              <w:rPr>
                <w:sz w:val="22"/>
                <w:szCs w:val="22"/>
              </w:rPr>
              <w:t>п</w:t>
            </w:r>
            <w:proofErr w:type="gramEnd"/>
            <w:r w:rsidRPr="00072B23">
              <w:rPr>
                <w:sz w:val="22"/>
                <w:szCs w:val="22"/>
              </w:rPr>
              <w:t xml:space="preserve"> о с т а н </w:t>
            </w:r>
            <w:proofErr w:type="gramStart"/>
            <w:r w:rsidRPr="00072B23">
              <w:rPr>
                <w:sz w:val="22"/>
                <w:szCs w:val="22"/>
              </w:rPr>
              <w:t>о</w:t>
            </w:r>
            <w:proofErr w:type="gramEnd"/>
            <w:r w:rsidRPr="00072B23">
              <w:rPr>
                <w:sz w:val="22"/>
                <w:szCs w:val="22"/>
              </w:rPr>
              <w:t xml:space="preserve"> в л я ю: </w:t>
            </w:r>
          </w:p>
          <w:p w:rsidR="00D2566C" w:rsidRPr="00072B23" w:rsidRDefault="00D2566C" w:rsidP="005873D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D2566C" w:rsidRPr="00072B23" w:rsidRDefault="00D2566C" w:rsidP="005873D1">
            <w:pPr>
              <w:ind w:firstLine="709"/>
              <w:jc w:val="both"/>
              <w:rPr>
                <w:sz w:val="22"/>
                <w:szCs w:val="22"/>
              </w:rPr>
            </w:pPr>
            <w:r w:rsidRPr="00072B23">
              <w:rPr>
                <w:sz w:val="22"/>
                <w:szCs w:val="22"/>
              </w:rPr>
              <w:t xml:space="preserve">В соответствии со статьей 168 Трудового кодекса Российской Федерации, руководствуясь </w:t>
            </w:r>
            <w:r w:rsidRPr="00072B23">
              <w:rPr>
                <w:sz w:val="22"/>
                <w:szCs w:val="22"/>
                <w:highlight w:val="cyan"/>
              </w:rPr>
              <w:t>постановлением Правительства Российской Федерации от 16  апреля 2025 г. № 501 «Об утверждении Положения об особенностях направления работников в служебные командировки</w:t>
            </w:r>
            <w:r>
              <w:rPr>
                <w:sz w:val="22"/>
                <w:szCs w:val="22"/>
                <w:highlight w:val="cyan"/>
              </w:rPr>
              <w:t>»</w:t>
            </w:r>
            <w:r w:rsidRPr="00072B23">
              <w:rPr>
                <w:sz w:val="22"/>
                <w:szCs w:val="22"/>
                <w:highlight w:val="cyan"/>
              </w:rPr>
              <w:t>,</w:t>
            </w:r>
            <w:r w:rsidRPr="00072B23">
              <w:rPr>
                <w:sz w:val="22"/>
                <w:szCs w:val="22"/>
              </w:rPr>
              <w:t xml:space="preserve"> в целях упорядочения командирования лиц, замещающих муниципальные должности, муниципальных служащих, </w:t>
            </w:r>
            <w:r w:rsidRPr="00072B23">
              <w:rPr>
                <w:color w:val="22272F"/>
                <w:sz w:val="22"/>
                <w:szCs w:val="22"/>
                <w:shd w:val="clear" w:color="auto" w:fill="FFFFFF"/>
              </w:rPr>
              <w:t xml:space="preserve">работников органов местного самоуправления, занимающих должности, не отнесенные к муниципальным должностям и должностям муниципальной службы муниципального образования Крымский район, </w:t>
            </w:r>
            <w:proofErr w:type="gramStart"/>
            <w:r w:rsidRPr="00072B23">
              <w:rPr>
                <w:sz w:val="22"/>
                <w:szCs w:val="22"/>
              </w:rPr>
              <w:t>п</w:t>
            </w:r>
            <w:proofErr w:type="gramEnd"/>
            <w:r w:rsidRPr="00072B23">
              <w:rPr>
                <w:sz w:val="22"/>
                <w:szCs w:val="22"/>
              </w:rPr>
              <w:t xml:space="preserve"> </w:t>
            </w:r>
            <w:proofErr w:type="gramStart"/>
            <w:r w:rsidRPr="00072B23">
              <w:rPr>
                <w:sz w:val="22"/>
                <w:szCs w:val="22"/>
              </w:rPr>
              <w:t>о</w:t>
            </w:r>
            <w:proofErr w:type="gramEnd"/>
            <w:r w:rsidRPr="00072B23">
              <w:rPr>
                <w:sz w:val="22"/>
                <w:szCs w:val="22"/>
              </w:rPr>
              <w:t xml:space="preserve"> с т а н о в л я ю: </w:t>
            </w:r>
          </w:p>
          <w:p w:rsidR="00D2566C" w:rsidRPr="00072B23" w:rsidRDefault="00D2566C" w:rsidP="005873D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D2566C" w:rsidRPr="00072B23" w:rsidTr="005873D1">
        <w:tc>
          <w:tcPr>
            <w:tcW w:w="4924" w:type="dxa"/>
          </w:tcPr>
          <w:p w:rsidR="00D2566C" w:rsidRPr="00072B23" w:rsidRDefault="00D2566C" w:rsidP="005873D1">
            <w:pPr>
              <w:ind w:firstLine="851"/>
              <w:jc w:val="both"/>
              <w:rPr>
                <w:sz w:val="22"/>
                <w:szCs w:val="22"/>
              </w:rPr>
            </w:pPr>
            <w:r w:rsidRPr="00072B23">
              <w:rPr>
                <w:sz w:val="22"/>
                <w:szCs w:val="22"/>
              </w:rPr>
              <w:t>2. </w:t>
            </w:r>
            <w:proofErr w:type="gramStart"/>
            <w:r w:rsidRPr="00072B23">
              <w:rPr>
                <w:sz w:val="22"/>
                <w:szCs w:val="22"/>
              </w:rPr>
              <w:t>Лица, замещающие муниципальные должности, муниципальные служащие, работники органов местного самоуправления, занимающие должности, не отнесенные к муниципальным должностям и должностям муниципальной службы муниципального образования Крымский район (далее - командированные лица) направляются в служебные командировки по решению представителя нанимателя на определенный срок для выполнения служебного задания вне постоянного места исполнения должностных полномочий, прохождения муниципальной службы или исполнения должностных обязанностей как на территории Российской</w:t>
            </w:r>
            <w:proofErr w:type="gramEnd"/>
            <w:r w:rsidRPr="00072B23">
              <w:rPr>
                <w:sz w:val="22"/>
                <w:szCs w:val="22"/>
              </w:rPr>
              <w:t xml:space="preserve"> Федерации, так и на территориях иностранных государств.</w:t>
            </w:r>
          </w:p>
          <w:p w:rsidR="00D2566C" w:rsidRPr="00072B23" w:rsidRDefault="00D2566C" w:rsidP="005873D1">
            <w:pPr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D2566C" w:rsidRDefault="00D2566C" w:rsidP="005873D1">
            <w:pPr>
              <w:ind w:firstLine="851"/>
              <w:jc w:val="both"/>
              <w:rPr>
                <w:sz w:val="22"/>
                <w:szCs w:val="22"/>
              </w:rPr>
            </w:pPr>
            <w:r w:rsidRPr="00072B23">
              <w:rPr>
                <w:sz w:val="22"/>
                <w:szCs w:val="22"/>
              </w:rPr>
              <w:t>2. </w:t>
            </w:r>
            <w:proofErr w:type="gramStart"/>
            <w:r w:rsidRPr="00072B23">
              <w:rPr>
                <w:sz w:val="22"/>
                <w:szCs w:val="22"/>
              </w:rPr>
              <w:t>Лица, замещающие муниципальные должности, муниципальные служащие, работники органов местного самоуправления, занимающие должности, не отнесенные к муниципальным должностям и должностям муниципальной службы муниципального образования Крымский район (далее - командированные лица) направляются в служебные командировки по решению представителя нанимателя на определенный срок для выполнения служебного задания вне постоянного места исполнения должностных полномочий, прохождения муниципальной службы или исполнения должностных обязанностей как на территории Российской</w:t>
            </w:r>
            <w:proofErr w:type="gramEnd"/>
            <w:r w:rsidRPr="00072B23">
              <w:rPr>
                <w:sz w:val="22"/>
                <w:szCs w:val="22"/>
              </w:rPr>
              <w:t xml:space="preserve"> Федерации, так и на территориях иностранных государств.</w:t>
            </w:r>
          </w:p>
          <w:p w:rsidR="00D2566C" w:rsidRPr="00072B23" w:rsidRDefault="00D2566C" w:rsidP="005873D1">
            <w:pPr>
              <w:ind w:firstLine="851"/>
              <w:jc w:val="both"/>
              <w:rPr>
                <w:sz w:val="22"/>
                <w:szCs w:val="22"/>
              </w:rPr>
            </w:pPr>
            <w:r w:rsidRPr="00072B23">
              <w:rPr>
                <w:sz w:val="22"/>
                <w:szCs w:val="22"/>
                <w:highlight w:val="cyan"/>
              </w:rPr>
              <w:t>«Поездки</w:t>
            </w:r>
            <w:r w:rsidRPr="00072B23">
              <w:rPr>
                <w:color w:val="22272F"/>
                <w:sz w:val="22"/>
                <w:szCs w:val="22"/>
                <w:highlight w:val="cyan"/>
                <w:shd w:val="clear" w:color="auto" w:fill="F3F1E9"/>
              </w:rPr>
              <w:t> </w:t>
            </w:r>
            <w:r w:rsidRPr="00072B23">
              <w:rPr>
                <w:sz w:val="22"/>
                <w:szCs w:val="22"/>
                <w:highlight w:val="cyan"/>
              </w:rPr>
              <w:t>работников, постоянная работа которых осуществляется в пути или имеет разъездной характер, командировками не признаются</w:t>
            </w:r>
            <w:proofErr w:type="gramStart"/>
            <w:r w:rsidRPr="00072B23">
              <w:rPr>
                <w:sz w:val="22"/>
                <w:szCs w:val="22"/>
                <w:highlight w:val="cyan"/>
              </w:rPr>
              <w:t>.»;</w:t>
            </w:r>
            <w:proofErr w:type="gramEnd"/>
          </w:p>
        </w:tc>
      </w:tr>
      <w:tr w:rsidR="00D2566C" w:rsidRPr="00072B23" w:rsidTr="005873D1">
        <w:tc>
          <w:tcPr>
            <w:tcW w:w="4924" w:type="dxa"/>
          </w:tcPr>
          <w:p w:rsidR="00D2566C" w:rsidRPr="00072B23" w:rsidRDefault="00D2566C" w:rsidP="005873D1">
            <w:pPr>
              <w:ind w:firstLine="851"/>
              <w:jc w:val="both"/>
              <w:rPr>
                <w:strike/>
                <w:sz w:val="22"/>
                <w:szCs w:val="22"/>
                <w:highlight w:val="yellow"/>
              </w:rPr>
            </w:pPr>
            <w:r w:rsidRPr="00072B23">
              <w:rPr>
                <w:strike/>
                <w:sz w:val="22"/>
                <w:szCs w:val="22"/>
                <w:highlight w:val="yellow"/>
              </w:rPr>
              <w:t xml:space="preserve">33. По возвращении из служебной командировки или в случае отмены служебной командировки командированное лицо обязано в течение трех служебных дней представить представителю нанимателя отчет о командировочных расходах в связи со служебной командировкой по установленной форме. </w:t>
            </w:r>
          </w:p>
          <w:p w:rsidR="00D2566C" w:rsidRPr="00072B23" w:rsidRDefault="00D2566C" w:rsidP="005873D1">
            <w:pPr>
              <w:ind w:firstLine="851"/>
              <w:jc w:val="both"/>
              <w:rPr>
                <w:strike/>
                <w:sz w:val="22"/>
                <w:szCs w:val="22"/>
              </w:rPr>
            </w:pPr>
            <w:r w:rsidRPr="00072B23">
              <w:rPr>
                <w:strike/>
                <w:sz w:val="22"/>
                <w:szCs w:val="22"/>
                <w:highlight w:val="yellow"/>
              </w:rPr>
              <w:t xml:space="preserve">К отчету о расходах прилагаются </w:t>
            </w:r>
            <w:proofErr w:type="gramStart"/>
            <w:r w:rsidRPr="00072B23">
              <w:rPr>
                <w:strike/>
                <w:sz w:val="22"/>
                <w:szCs w:val="22"/>
                <w:highlight w:val="yellow"/>
              </w:rPr>
              <w:t>документы</w:t>
            </w:r>
            <w:proofErr w:type="gramEnd"/>
            <w:r w:rsidRPr="00072B23">
              <w:rPr>
                <w:strike/>
                <w:sz w:val="22"/>
                <w:szCs w:val="22"/>
                <w:highlight w:val="yellow"/>
              </w:rPr>
              <w:t xml:space="preserve">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иных, связанных со служебной командировкой расходах, произведенных с разрешения представителя нанимателя.</w:t>
            </w:r>
          </w:p>
          <w:p w:rsidR="00D2566C" w:rsidRPr="00072B23" w:rsidRDefault="00D2566C" w:rsidP="005873D1">
            <w:pPr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D2566C" w:rsidRPr="00072B23" w:rsidRDefault="00D2566C" w:rsidP="005873D1">
            <w:pPr>
              <w:ind w:firstLine="709"/>
              <w:jc w:val="both"/>
              <w:rPr>
                <w:sz w:val="22"/>
                <w:szCs w:val="22"/>
                <w:highlight w:val="cyan"/>
              </w:rPr>
            </w:pPr>
            <w:r w:rsidRPr="00072B23">
              <w:rPr>
                <w:sz w:val="22"/>
                <w:szCs w:val="22"/>
              </w:rPr>
              <w:t>«</w:t>
            </w:r>
            <w:r w:rsidRPr="00072B23">
              <w:rPr>
                <w:sz w:val="22"/>
                <w:szCs w:val="22"/>
                <w:highlight w:val="cyan"/>
              </w:rPr>
              <w:t xml:space="preserve">33. По возвращении из служебной командировки или в случае отмены служебной командировки командированное лицо обязано в течение 3 рабочих  дней представить представителю нанимателя отчет об израсходованных в связи с командировкой суммах и произвести окончательный расчет по выданному ему перед объездом в командировку авансу на командировочные расходы.   </w:t>
            </w:r>
          </w:p>
          <w:p w:rsidR="00D2566C" w:rsidRPr="00072B23" w:rsidRDefault="00D2566C" w:rsidP="005873D1">
            <w:pPr>
              <w:ind w:firstLine="709"/>
              <w:jc w:val="both"/>
              <w:rPr>
                <w:sz w:val="22"/>
                <w:szCs w:val="22"/>
              </w:rPr>
            </w:pPr>
            <w:r w:rsidRPr="00072B23">
              <w:rPr>
                <w:sz w:val="22"/>
                <w:szCs w:val="22"/>
                <w:highlight w:val="cyan"/>
              </w:rPr>
              <w:t xml:space="preserve">К отчету о расходах прилагаются </w:t>
            </w:r>
            <w:proofErr w:type="gramStart"/>
            <w:r w:rsidRPr="00072B23">
              <w:rPr>
                <w:sz w:val="22"/>
                <w:szCs w:val="22"/>
                <w:highlight w:val="cyan"/>
              </w:rPr>
              <w:t>документы</w:t>
            </w:r>
            <w:proofErr w:type="gramEnd"/>
            <w:r w:rsidRPr="00072B23">
              <w:rPr>
                <w:sz w:val="22"/>
                <w:szCs w:val="22"/>
                <w:highlight w:val="cyan"/>
              </w:rPr>
              <w:t xml:space="preserve">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командировкой.».</w:t>
            </w:r>
          </w:p>
          <w:p w:rsidR="00D2566C" w:rsidRPr="00072B23" w:rsidRDefault="00D2566C" w:rsidP="005873D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D2566C" w:rsidRDefault="00D2566C" w:rsidP="00D2566C">
      <w:pPr>
        <w:suppressAutoHyphens/>
        <w:jc w:val="both"/>
        <w:rPr>
          <w:sz w:val="28"/>
          <w:szCs w:val="28"/>
        </w:rPr>
      </w:pPr>
      <w:r w:rsidRPr="001A4CFC">
        <w:rPr>
          <w:sz w:val="28"/>
          <w:szCs w:val="28"/>
        </w:rPr>
        <w:t xml:space="preserve">                                              </w:t>
      </w:r>
      <w:bookmarkStart w:id="1" w:name="sub_10"/>
      <w:bookmarkEnd w:id="0"/>
    </w:p>
    <w:p w:rsidR="00D2566C" w:rsidRDefault="00D2566C" w:rsidP="00D2566C">
      <w:pPr>
        <w:suppressAutoHyphens/>
        <w:jc w:val="center"/>
        <w:rPr>
          <w:b/>
          <w:sz w:val="27"/>
          <w:szCs w:val="27"/>
        </w:rPr>
      </w:pPr>
    </w:p>
    <w:p w:rsidR="00D2566C" w:rsidRDefault="00D2566C" w:rsidP="00D2566C">
      <w:pPr>
        <w:suppressAutoHyphens/>
        <w:jc w:val="center"/>
        <w:rPr>
          <w:b/>
          <w:sz w:val="27"/>
          <w:szCs w:val="27"/>
        </w:rPr>
      </w:pPr>
    </w:p>
    <w:p w:rsidR="00D2566C" w:rsidRPr="00982AAE" w:rsidRDefault="00D2566C" w:rsidP="00D2566C">
      <w:pPr>
        <w:suppressAutoHyphens/>
        <w:jc w:val="center"/>
        <w:rPr>
          <w:b/>
          <w:sz w:val="27"/>
          <w:szCs w:val="27"/>
        </w:rPr>
      </w:pPr>
      <w:bookmarkStart w:id="2" w:name="_GoBack"/>
      <w:bookmarkEnd w:id="2"/>
      <w:r w:rsidRPr="00982AAE">
        <w:rPr>
          <w:b/>
          <w:sz w:val="27"/>
          <w:szCs w:val="27"/>
        </w:rPr>
        <w:lastRenderedPageBreak/>
        <w:t>ЛИСТ СОГЛАСОВАНИЯ</w:t>
      </w:r>
    </w:p>
    <w:p w:rsidR="00D2566C" w:rsidRPr="00982AAE" w:rsidRDefault="00D2566C" w:rsidP="00D2566C">
      <w:pPr>
        <w:jc w:val="center"/>
        <w:rPr>
          <w:sz w:val="27"/>
          <w:szCs w:val="27"/>
        </w:rPr>
      </w:pPr>
      <w:r w:rsidRPr="00982AAE">
        <w:rPr>
          <w:sz w:val="27"/>
          <w:szCs w:val="27"/>
        </w:rPr>
        <w:t>проекта постановления администрации муниципального образования</w:t>
      </w:r>
    </w:p>
    <w:p w:rsidR="00D2566C" w:rsidRPr="00982AAE" w:rsidRDefault="00D2566C" w:rsidP="00D2566C">
      <w:pPr>
        <w:jc w:val="center"/>
        <w:rPr>
          <w:sz w:val="27"/>
          <w:szCs w:val="27"/>
        </w:rPr>
      </w:pPr>
      <w:r w:rsidRPr="00982AAE">
        <w:rPr>
          <w:sz w:val="27"/>
          <w:szCs w:val="27"/>
        </w:rPr>
        <w:t>Крымский район</w:t>
      </w:r>
    </w:p>
    <w:p w:rsidR="00D2566C" w:rsidRPr="00982AAE" w:rsidRDefault="00D2566C" w:rsidP="00D2566C">
      <w:pPr>
        <w:jc w:val="center"/>
        <w:rPr>
          <w:sz w:val="27"/>
          <w:szCs w:val="27"/>
        </w:rPr>
      </w:pPr>
      <w:r w:rsidRPr="00982AAE">
        <w:rPr>
          <w:sz w:val="27"/>
          <w:szCs w:val="27"/>
        </w:rPr>
        <w:t>от _______________ № __________</w:t>
      </w:r>
    </w:p>
    <w:p w:rsidR="00D2566C" w:rsidRPr="001A4CFC" w:rsidRDefault="00D2566C" w:rsidP="00D2566C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1A4CFC">
        <w:rPr>
          <w:color w:val="22272F"/>
          <w:sz w:val="28"/>
          <w:szCs w:val="28"/>
          <w:shd w:val="clear" w:color="auto" w:fill="FFFFFF"/>
        </w:rPr>
        <w:t xml:space="preserve">«О внесении изменений в постановление администрации муниципального образования Крымский район от 8 февраля 2023 г. № 328 </w:t>
      </w:r>
    </w:p>
    <w:p w:rsidR="00D2566C" w:rsidRPr="001A4CFC" w:rsidRDefault="00D2566C" w:rsidP="00D2566C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1A4CFC">
        <w:rPr>
          <w:color w:val="22272F"/>
          <w:sz w:val="28"/>
          <w:szCs w:val="28"/>
          <w:shd w:val="clear" w:color="auto" w:fill="FFFFFF"/>
        </w:rPr>
        <w:t xml:space="preserve">«Об утверждении Положения о порядке и условиях командирования лиц, замещающих муниципальные должности, муниципальных служащих, </w:t>
      </w:r>
    </w:p>
    <w:p w:rsidR="00D2566C" w:rsidRPr="001A4CFC" w:rsidRDefault="00D2566C" w:rsidP="00D2566C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1A4CFC">
        <w:rPr>
          <w:color w:val="22272F"/>
          <w:sz w:val="28"/>
          <w:szCs w:val="28"/>
          <w:shd w:val="clear" w:color="auto" w:fill="FFFFFF"/>
        </w:rPr>
        <w:t xml:space="preserve">работников органов местного самоуправления, занимающих должности, </w:t>
      </w:r>
    </w:p>
    <w:p w:rsidR="00D2566C" w:rsidRPr="001A4CFC" w:rsidRDefault="00D2566C" w:rsidP="00D2566C">
      <w:pPr>
        <w:jc w:val="center"/>
        <w:rPr>
          <w:color w:val="22272F"/>
          <w:sz w:val="28"/>
          <w:szCs w:val="28"/>
          <w:shd w:val="clear" w:color="auto" w:fill="FFFFFF"/>
        </w:rPr>
      </w:pPr>
      <w:proofErr w:type="gramStart"/>
      <w:r w:rsidRPr="001A4CFC">
        <w:rPr>
          <w:color w:val="22272F"/>
          <w:sz w:val="28"/>
          <w:szCs w:val="28"/>
          <w:shd w:val="clear" w:color="auto" w:fill="FFFFFF"/>
        </w:rPr>
        <w:t>не отнесенные к муниципальным должностям и должностям муниципальной службы муниципального образования Крымский район»</w:t>
      </w:r>
      <w:proofErr w:type="gramEnd"/>
    </w:p>
    <w:p w:rsidR="00D2566C" w:rsidRPr="001A4CFC" w:rsidRDefault="00D2566C" w:rsidP="00D2566C">
      <w:pPr>
        <w:jc w:val="center"/>
        <w:rPr>
          <w:color w:val="22272F"/>
          <w:sz w:val="27"/>
          <w:szCs w:val="27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31"/>
      </w:tblGrid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Проект подготовлен и внесен: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Финансовым управлением </w:t>
            </w:r>
          </w:p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A4CFC">
              <w:rPr>
                <w:sz w:val="28"/>
                <w:szCs w:val="28"/>
              </w:rPr>
              <w:t>муниципального</w:t>
            </w:r>
            <w:proofErr w:type="gramEnd"/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образования Крымский район,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начальник финансового управления   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Г.И. </w:t>
            </w:r>
            <w:proofErr w:type="spellStart"/>
            <w:r w:rsidRPr="001A4CFC">
              <w:rPr>
                <w:sz w:val="28"/>
                <w:szCs w:val="28"/>
              </w:rPr>
              <w:t>Макарян</w:t>
            </w:r>
            <w:proofErr w:type="spellEnd"/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Составитель проекта: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Заместитель начальника финансового</w:t>
            </w:r>
          </w:p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управления, начальник бюджетного отдела 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Т.Ю. </w:t>
            </w:r>
            <w:proofErr w:type="spellStart"/>
            <w:r w:rsidRPr="001A4CFC">
              <w:rPr>
                <w:sz w:val="28"/>
                <w:szCs w:val="28"/>
              </w:rPr>
              <w:t>Сченстная</w:t>
            </w:r>
            <w:proofErr w:type="spellEnd"/>
            <w:r w:rsidRPr="001A4CFC">
              <w:rPr>
                <w:sz w:val="28"/>
                <w:szCs w:val="28"/>
              </w:rPr>
              <w:t xml:space="preserve"> </w:t>
            </w: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Проект согласован: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администрации 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Д.В. Азаров</w:t>
            </w: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A4CFC">
              <w:rPr>
                <w:sz w:val="28"/>
                <w:szCs w:val="28"/>
              </w:rPr>
              <w:t>муниципального</w:t>
            </w:r>
            <w:proofErr w:type="gramEnd"/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образования Крымский район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С.И. Ситников</w:t>
            </w: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 xml:space="preserve">Начальник отдела делопроизводства 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Е.Е. Манакова</w:t>
            </w: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Первый заместитель главы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</w:p>
        </w:tc>
      </w:tr>
      <w:tr w:rsidR="00D2566C" w:rsidRPr="001A4CFC" w:rsidTr="005873D1">
        <w:tc>
          <w:tcPr>
            <w:tcW w:w="762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Крымский район</w:t>
            </w:r>
          </w:p>
        </w:tc>
        <w:tc>
          <w:tcPr>
            <w:tcW w:w="2231" w:type="dxa"/>
          </w:tcPr>
          <w:p w:rsidR="00D2566C" w:rsidRPr="001A4CFC" w:rsidRDefault="00D2566C" w:rsidP="005873D1">
            <w:pPr>
              <w:rPr>
                <w:sz w:val="28"/>
                <w:szCs w:val="28"/>
              </w:rPr>
            </w:pPr>
            <w:r w:rsidRPr="001A4CFC">
              <w:rPr>
                <w:sz w:val="28"/>
                <w:szCs w:val="28"/>
              </w:rPr>
              <w:t>В.Н. Черник</w:t>
            </w:r>
          </w:p>
        </w:tc>
      </w:tr>
    </w:tbl>
    <w:p w:rsidR="00D2566C" w:rsidRPr="001A4CFC" w:rsidRDefault="00D2566C" w:rsidP="00D2566C">
      <w:pPr>
        <w:rPr>
          <w:color w:val="22272F"/>
          <w:sz w:val="27"/>
          <w:szCs w:val="27"/>
          <w:shd w:val="clear" w:color="auto" w:fill="FFFFFF"/>
        </w:rPr>
      </w:pPr>
    </w:p>
    <w:p w:rsidR="00D2566C" w:rsidRDefault="00D2566C" w:rsidP="00D2566C">
      <w:pPr>
        <w:jc w:val="center"/>
        <w:rPr>
          <w:sz w:val="27"/>
          <w:szCs w:val="27"/>
        </w:rPr>
      </w:pPr>
      <w:r w:rsidRPr="00982AAE">
        <w:rPr>
          <w:sz w:val="27"/>
          <w:szCs w:val="27"/>
        </w:rPr>
        <w:t xml:space="preserve"> </w:t>
      </w:r>
    </w:p>
    <w:p w:rsidR="00D2566C" w:rsidRDefault="00D2566C" w:rsidP="00D2566C">
      <w:pPr>
        <w:jc w:val="center"/>
        <w:rPr>
          <w:sz w:val="27"/>
          <w:szCs w:val="27"/>
        </w:rPr>
      </w:pPr>
    </w:p>
    <w:p w:rsidR="00D2566C" w:rsidRDefault="00D2566C" w:rsidP="00D2566C">
      <w:pPr>
        <w:jc w:val="center"/>
        <w:rPr>
          <w:sz w:val="27"/>
          <w:szCs w:val="27"/>
        </w:rPr>
      </w:pPr>
    </w:p>
    <w:p w:rsidR="00D2566C" w:rsidRDefault="00D2566C" w:rsidP="00D2566C">
      <w:pPr>
        <w:jc w:val="center"/>
        <w:rPr>
          <w:sz w:val="27"/>
          <w:szCs w:val="27"/>
        </w:rPr>
      </w:pPr>
    </w:p>
    <w:p w:rsidR="00D2566C" w:rsidRDefault="00D2566C" w:rsidP="00D2566C">
      <w:pPr>
        <w:jc w:val="center"/>
        <w:rPr>
          <w:sz w:val="27"/>
          <w:szCs w:val="27"/>
        </w:rPr>
      </w:pPr>
    </w:p>
    <w:p w:rsidR="00D2566C" w:rsidRPr="00982AAE" w:rsidRDefault="00D2566C" w:rsidP="00D2566C">
      <w:pPr>
        <w:jc w:val="center"/>
        <w:rPr>
          <w:sz w:val="27"/>
          <w:szCs w:val="27"/>
        </w:rPr>
      </w:pPr>
    </w:p>
    <w:p w:rsidR="00D2566C" w:rsidRPr="00982AAE" w:rsidRDefault="00D2566C" w:rsidP="00D2566C">
      <w:pPr>
        <w:rPr>
          <w:sz w:val="27"/>
          <w:szCs w:val="27"/>
        </w:rPr>
      </w:pPr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  <w:r w:rsidRPr="00982AAE">
        <w:rPr>
          <w:sz w:val="27"/>
          <w:szCs w:val="27"/>
        </w:rPr>
        <w:t xml:space="preserve"> </w:t>
      </w:r>
      <w:bookmarkEnd w:id="1"/>
      <w:r w:rsidRPr="00667CDA">
        <w:rPr>
          <w:b/>
          <w:sz w:val="28"/>
          <w:szCs w:val="28"/>
        </w:rPr>
        <w:t>ПОЯСНИТЕЛЬНАЯ ЗАПИСКА</w:t>
      </w:r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  <w:r w:rsidRPr="00667CDA">
        <w:rPr>
          <w:b/>
          <w:sz w:val="28"/>
          <w:szCs w:val="28"/>
        </w:rPr>
        <w:t>к проекту постановления администрации муниципального образования Крымский район «О внесении изменений в постановление</w:t>
      </w:r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  <w:r w:rsidRPr="00667CDA">
        <w:rPr>
          <w:b/>
          <w:sz w:val="28"/>
          <w:szCs w:val="28"/>
        </w:rPr>
        <w:t xml:space="preserve">администрации муниципального образования Крымский район </w:t>
      </w:r>
      <w:proofErr w:type="gramStart"/>
      <w:r w:rsidRPr="00667CDA">
        <w:rPr>
          <w:b/>
          <w:sz w:val="28"/>
          <w:szCs w:val="28"/>
        </w:rPr>
        <w:t>от</w:t>
      </w:r>
      <w:proofErr w:type="gramEnd"/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  <w:r w:rsidRPr="00667CDA">
        <w:rPr>
          <w:b/>
          <w:sz w:val="28"/>
          <w:szCs w:val="28"/>
        </w:rPr>
        <w:t>8 февраля 2023 г. № 328 «Об утверждении Положения о порядке и условиях</w:t>
      </w:r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  <w:r w:rsidRPr="00667CDA">
        <w:rPr>
          <w:b/>
          <w:sz w:val="28"/>
          <w:szCs w:val="28"/>
        </w:rPr>
        <w:t>командирования лиц, замещающих муниципальные должности, муниципальных служащих, работников органов местного самоуправления,</w:t>
      </w:r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  <w:proofErr w:type="gramStart"/>
      <w:r w:rsidRPr="00667CDA">
        <w:rPr>
          <w:b/>
          <w:sz w:val="28"/>
          <w:szCs w:val="28"/>
        </w:rPr>
        <w:t>занимающих</w:t>
      </w:r>
      <w:proofErr w:type="gramEnd"/>
      <w:r w:rsidRPr="00667CDA">
        <w:rPr>
          <w:b/>
          <w:sz w:val="28"/>
          <w:szCs w:val="28"/>
        </w:rPr>
        <w:t xml:space="preserve"> должности, не отнесенные к муниципальным должностям и</w:t>
      </w:r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  <w:r w:rsidRPr="00667CDA">
        <w:rPr>
          <w:b/>
          <w:sz w:val="28"/>
          <w:szCs w:val="28"/>
        </w:rPr>
        <w:t>должностям муниципальной службы муниципального образования Крымский район»</w:t>
      </w:r>
    </w:p>
    <w:p w:rsidR="00D2566C" w:rsidRPr="00667CDA" w:rsidRDefault="00D2566C" w:rsidP="00D2566C">
      <w:pPr>
        <w:jc w:val="center"/>
        <w:rPr>
          <w:b/>
          <w:sz w:val="28"/>
          <w:szCs w:val="28"/>
        </w:rPr>
      </w:pPr>
    </w:p>
    <w:p w:rsidR="00D2566C" w:rsidRPr="00667CDA" w:rsidRDefault="00D2566C" w:rsidP="00D2566C">
      <w:pPr>
        <w:jc w:val="both"/>
        <w:rPr>
          <w:sz w:val="28"/>
          <w:szCs w:val="28"/>
        </w:rPr>
      </w:pPr>
    </w:p>
    <w:p w:rsidR="00D2566C" w:rsidRPr="00667CDA" w:rsidRDefault="00D2566C" w:rsidP="00D2566C">
      <w:pPr>
        <w:ind w:firstLine="709"/>
        <w:jc w:val="both"/>
        <w:rPr>
          <w:sz w:val="28"/>
          <w:szCs w:val="28"/>
        </w:rPr>
      </w:pPr>
      <w:proofErr w:type="gramStart"/>
      <w:r w:rsidRPr="00667CDA">
        <w:rPr>
          <w:sz w:val="28"/>
          <w:szCs w:val="28"/>
        </w:rPr>
        <w:t xml:space="preserve">Регламентированный порядок командирования лиц </w:t>
      </w:r>
      <w:r w:rsidRPr="00667CDA">
        <w:rPr>
          <w:sz w:val="28"/>
          <w:szCs w:val="28"/>
          <w:shd w:val="clear" w:color="auto" w:fill="FFFFFF"/>
        </w:rPr>
        <w:t xml:space="preserve">замещающих муниципальные должности, муниципальных служащих и работников органов местного самоуправления, занимающих должности, не отнесенные к муниципальным должностям и должностям муниципальной службы муниципального образования Крымский район, актуализируется ввиду принятия  нового постановления Правительства РФ об особенностях направления работников в служебные командировки № 501 от 16.04.2025 г., вступающего в силу с 1 сентября 2025 года. </w:t>
      </w:r>
      <w:r w:rsidRPr="00667CDA">
        <w:rPr>
          <w:sz w:val="28"/>
          <w:szCs w:val="28"/>
        </w:rPr>
        <w:t xml:space="preserve"> </w:t>
      </w:r>
      <w:proofErr w:type="gramEnd"/>
    </w:p>
    <w:p w:rsidR="00D2566C" w:rsidRDefault="00D2566C" w:rsidP="00D2566C">
      <w:pPr>
        <w:ind w:firstLine="851"/>
        <w:jc w:val="both"/>
        <w:rPr>
          <w:sz w:val="28"/>
          <w:szCs w:val="28"/>
        </w:rPr>
      </w:pPr>
      <w:r w:rsidRPr="00667CDA">
        <w:rPr>
          <w:sz w:val="28"/>
          <w:szCs w:val="28"/>
        </w:rPr>
        <w:t>Проект правового акта является нормативно правовым.</w:t>
      </w:r>
    </w:p>
    <w:p w:rsidR="00D2566C" w:rsidRDefault="00D2566C" w:rsidP="00D2566C">
      <w:pPr>
        <w:ind w:firstLine="851"/>
        <w:jc w:val="both"/>
        <w:rPr>
          <w:sz w:val="28"/>
          <w:szCs w:val="28"/>
        </w:rPr>
      </w:pPr>
    </w:p>
    <w:p w:rsidR="00D2566C" w:rsidRDefault="00D2566C" w:rsidP="00D2566C">
      <w:pPr>
        <w:ind w:firstLine="851"/>
        <w:jc w:val="both"/>
        <w:rPr>
          <w:sz w:val="28"/>
          <w:szCs w:val="28"/>
        </w:rPr>
      </w:pPr>
    </w:p>
    <w:p w:rsidR="00D2566C" w:rsidRPr="00667CDA" w:rsidRDefault="00D2566C" w:rsidP="00D2566C">
      <w:pPr>
        <w:ind w:firstLine="851"/>
        <w:jc w:val="both"/>
        <w:rPr>
          <w:sz w:val="28"/>
          <w:szCs w:val="28"/>
        </w:rPr>
      </w:pPr>
    </w:p>
    <w:p w:rsidR="00D2566C" w:rsidRPr="00667CDA" w:rsidRDefault="00D2566C" w:rsidP="00D2566C">
      <w:pPr>
        <w:jc w:val="both"/>
        <w:rPr>
          <w:sz w:val="28"/>
          <w:szCs w:val="28"/>
        </w:rPr>
      </w:pPr>
      <w:r w:rsidRPr="00667CDA">
        <w:rPr>
          <w:sz w:val="28"/>
          <w:szCs w:val="28"/>
        </w:rPr>
        <w:t>Заместитель начальника финансового управления,</w:t>
      </w:r>
    </w:p>
    <w:p w:rsidR="00D2566C" w:rsidRDefault="00D2566C" w:rsidP="00D2566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67CDA">
        <w:rPr>
          <w:sz w:val="28"/>
          <w:szCs w:val="28"/>
        </w:rPr>
        <w:t xml:space="preserve">ачальник бюджетного отдела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667CDA">
        <w:rPr>
          <w:sz w:val="28"/>
          <w:szCs w:val="28"/>
        </w:rPr>
        <w:t xml:space="preserve"> Т.Ю. </w:t>
      </w:r>
      <w:proofErr w:type="spellStart"/>
      <w:r w:rsidRPr="00667CDA">
        <w:rPr>
          <w:sz w:val="28"/>
          <w:szCs w:val="28"/>
        </w:rPr>
        <w:t>Сченстная</w:t>
      </w:r>
      <w:proofErr w:type="spellEnd"/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D2566C" w:rsidRDefault="00D2566C" w:rsidP="00D2566C">
      <w:pPr>
        <w:jc w:val="both"/>
        <w:rPr>
          <w:sz w:val="28"/>
          <w:szCs w:val="28"/>
        </w:rPr>
      </w:pPr>
    </w:p>
    <w:p w:rsidR="00381EB6" w:rsidRDefault="00381EB6" w:rsidP="00835EEF">
      <w:pPr>
        <w:widowControl w:val="0"/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D8658F">
        <w:rPr>
          <w:b/>
          <w:sz w:val="27"/>
          <w:szCs w:val="27"/>
        </w:rPr>
        <w:t xml:space="preserve"> </w:t>
      </w:r>
      <w:r w:rsidR="00835EEF">
        <w:rPr>
          <w:b/>
          <w:sz w:val="27"/>
          <w:szCs w:val="27"/>
        </w:rPr>
        <w:t xml:space="preserve"> </w:t>
      </w:r>
    </w:p>
    <w:p w:rsidR="006242D4" w:rsidRPr="00993102" w:rsidRDefault="006242D4" w:rsidP="00381EB6">
      <w:pPr>
        <w:jc w:val="center"/>
      </w:pPr>
    </w:p>
    <w:sectPr w:rsidR="006242D4" w:rsidRPr="00993102" w:rsidSect="00A265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40243"/>
    <w:multiLevelType w:val="hybridMultilevel"/>
    <w:tmpl w:val="8814F2A8"/>
    <w:lvl w:ilvl="0" w:tplc="214E095C">
      <w:start w:val="1"/>
      <w:numFmt w:val="decimal"/>
      <w:lvlText w:val="%1."/>
      <w:lvlJc w:val="left"/>
      <w:pPr>
        <w:ind w:left="1943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34"/>
    <w:rsid w:val="002F7B08"/>
    <w:rsid w:val="00381EB6"/>
    <w:rsid w:val="006242D4"/>
    <w:rsid w:val="00835EEF"/>
    <w:rsid w:val="00993102"/>
    <w:rsid w:val="00A26534"/>
    <w:rsid w:val="00D2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102"/>
    <w:rPr>
      <w:color w:val="0000FF" w:themeColor="hyperlink"/>
      <w:u w:val="single"/>
    </w:rPr>
  </w:style>
  <w:style w:type="character" w:customStyle="1" w:styleId="a4">
    <w:name w:val="Цветовое выделение"/>
    <w:uiPriority w:val="99"/>
    <w:rsid w:val="00993102"/>
    <w:rPr>
      <w:b/>
      <w:bCs/>
      <w:color w:val="26282F"/>
    </w:rPr>
  </w:style>
  <w:style w:type="table" w:styleId="a5">
    <w:name w:val="Table Grid"/>
    <w:basedOn w:val="a1"/>
    <w:uiPriority w:val="59"/>
    <w:rsid w:val="0099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310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Theme="minorEastAsia" w:hAnsi="Times New Roman CYR" w:cs="Times New Roman CYR"/>
    </w:rPr>
  </w:style>
  <w:style w:type="paragraph" w:customStyle="1" w:styleId="s1">
    <w:name w:val="s_1"/>
    <w:basedOn w:val="a"/>
    <w:rsid w:val="00993102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381EB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102"/>
    <w:rPr>
      <w:color w:val="0000FF" w:themeColor="hyperlink"/>
      <w:u w:val="single"/>
    </w:rPr>
  </w:style>
  <w:style w:type="character" w:customStyle="1" w:styleId="a4">
    <w:name w:val="Цветовое выделение"/>
    <w:uiPriority w:val="99"/>
    <w:rsid w:val="00993102"/>
    <w:rPr>
      <w:b/>
      <w:bCs/>
      <w:color w:val="26282F"/>
    </w:rPr>
  </w:style>
  <w:style w:type="table" w:styleId="a5">
    <w:name w:val="Table Grid"/>
    <w:basedOn w:val="a1"/>
    <w:uiPriority w:val="59"/>
    <w:rsid w:val="0099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310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Theme="minorEastAsia" w:hAnsi="Times New Roman CYR" w:cs="Times New Roman CYR"/>
    </w:rPr>
  </w:style>
  <w:style w:type="paragraph" w:customStyle="1" w:styleId="s1">
    <w:name w:val="s_1"/>
    <w:basedOn w:val="a"/>
    <w:rsid w:val="00993102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381EB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Оксана Э. Кочекьян</cp:lastModifiedBy>
  <cp:revision>2</cp:revision>
  <dcterms:created xsi:type="dcterms:W3CDTF">2025-08-26T05:37:00Z</dcterms:created>
  <dcterms:modified xsi:type="dcterms:W3CDTF">2025-08-26T05:37:00Z</dcterms:modified>
</cp:coreProperties>
</file>