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8D1A" w14:textId="77777777" w:rsidR="00C55D00" w:rsidRPr="00C55D00" w:rsidRDefault="00C55D00" w:rsidP="00C55D00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caps/>
          <w:color w:val="000000"/>
          <w:spacing w:val="30"/>
          <w:kern w:val="36"/>
          <w:sz w:val="48"/>
          <w:szCs w:val="48"/>
          <w:lang w:eastAsia="ru-RU"/>
        </w:rPr>
      </w:pPr>
      <w:r w:rsidRPr="00C55D00">
        <w:rPr>
          <w:rFonts w:ascii="Arial" w:eastAsia="Times New Roman" w:hAnsi="Arial" w:cs="Arial"/>
          <w:caps/>
          <w:color w:val="000000"/>
          <w:spacing w:val="30"/>
          <w:kern w:val="36"/>
          <w:sz w:val="48"/>
          <w:szCs w:val="48"/>
          <w:lang w:eastAsia="ru-RU"/>
        </w:rPr>
        <w:t>Справочная информация</w:t>
      </w:r>
    </w:p>
    <w:p w14:paraId="45210F96" w14:textId="77777777" w:rsidR="00C55D00" w:rsidRPr="00C55D00" w:rsidRDefault="00C55D00" w:rsidP="00C55D00">
      <w:pPr>
        <w:shd w:val="clear" w:color="auto" w:fill="FFFFFF"/>
        <w:spacing w:after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субъектов малого или среднего предпринимательства (далее также – субъект МСП), представляемые в целях признания социальными предприятиями, рассматриваются департаментом развития бизнеса и внешнеэкономической деятельности Краснодарского края (далее – департамент).</w:t>
      </w:r>
    </w:p>
    <w:p w14:paraId="205FD1F9" w14:textId="77777777" w:rsidR="00C55D00" w:rsidRPr="00C55D00" w:rsidRDefault="00C55D00" w:rsidP="00C55D00">
      <w:pPr>
        <w:shd w:val="clear" w:color="auto" w:fill="FFFFFF"/>
        <w:spacing w:after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признания социальным предприятием субъекту МСП необходимо представить пакет документов в соответствии с категорией заявителя в департамент по адресу:</w:t>
      </w:r>
    </w:p>
    <w:p w14:paraId="17070730" w14:textId="77777777" w:rsidR="00C55D00" w:rsidRPr="00C55D00" w:rsidRDefault="00C55D00" w:rsidP="00C55D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Краснодар, ул. Красная, 57, кабинет 14 (лично);</w:t>
      </w:r>
    </w:p>
    <w:p w14:paraId="03AB8C17" w14:textId="77777777" w:rsidR="00C55D00" w:rsidRPr="00C55D00" w:rsidRDefault="00C55D00" w:rsidP="00C55D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350014, г. Краснодар, ул. Красная, 35 (по почте).</w:t>
      </w:r>
    </w:p>
    <w:p w14:paraId="672A050D" w14:textId="77777777" w:rsidR="00C55D00" w:rsidRPr="00C55D00" w:rsidRDefault="00C55D00" w:rsidP="00C55D00">
      <w:pPr>
        <w:shd w:val="clear" w:color="auto" w:fill="FFFFFF"/>
        <w:spacing w:after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рассмотрения документов – 27 рабочих дней со дня регистрации в департаменте заявления.</w:t>
      </w:r>
    </w:p>
    <w:p w14:paraId="5210B47D" w14:textId="77777777" w:rsidR="00C55D00" w:rsidRPr="00C55D00" w:rsidRDefault="00C55D00" w:rsidP="00C55D00">
      <w:pPr>
        <w:shd w:val="clear" w:color="auto" w:fill="FFFFFF"/>
        <w:spacing w:after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итогам рассмотрения документов департаментом принимается решение:</w:t>
      </w:r>
    </w:p>
    <w:p w14:paraId="65E90769" w14:textId="77777777" w:rsidR="00C55D00" w:rsidRPr="00C55D00" w:rsidRDefault="00C55D00" w:rsidP="00C55D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признании субъекта МСП социальным предприятием в форме приказа департамента;</w:t>
      </w:r>
    </w:p>
    <w:p w14:paraId="37CE257B" w14:textId="77777777" w:rsidR="00C55D00" w:rsidRPr="00C55D00" w:rsidRDefault="00C55D00" w:rsidP="00C55D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 отказе в признании субъекта МСП социальным предприятием в форме приказа департамента (при наличии оснований для отказа).</w:t>
      </w:r>
    </w:p>
    <w:p w14:paraId="7A80AD75" w14:textId="77777777" w:rsidR="00C55D00" w:rsidRPr="00C55D00" w:rsidRDefault="00C55D00" w:rsidP="00C55D00">
      <w:pPr>
        <w:shd w:val="clear" w:color="auto" w:fill="FFFFFF"/>
        <w:spacing w:after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Заявитель праве получить заверенную копию приказа департамента при обращении непосредственно в департамент.</w:t>
      </w:r>
    </w:p>
    <w:p w14:paraId="358B502D" w14:textId="77777777" w:rsidR="00C55D00" w:rsidRPr="00C55D00" w:rsidRDefault="00C55D00" w:rsidP="00C55D00">
      <w:pPr>
        <w:shd w:val="clear" w:color="auto" w:fill="FFFFFF"/>
        <w:spacing w:after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Основаниями для отказа являются:</w:t>
      </w:r>
    </w:p>
    <w:p w14:paraId="3C8F8CC3" w14:textId="77777777" w:rsidR="00C55D00" w:rsidRPr="00C55D00" w:rsidRDefault="00C55D00" w:rsidP="00C55D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некомплектность представленных заявителем документов и (или) недостоверность содержащихся в них сведений;</w:t>
      </w:r>
    </w:p>
    <w:p w14:paraId="6A17FA71" w14:textId="77777777" w:rsidR="00C55D00" w:rsidRPr="00C55D00" w:rsidRDefault="00C55D00" w:rsidP="00C55D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установленное в ходе рассмотрения документов несоответствие заявителя условиям признания социальным предприятием, предусмотренным статьей 24.1 Федерального закона от 24 июля 2007 г. № 209-ФЗ «О развитии малого и среднего предпринимательства в Российской Федерации»;</w:t>
      </w:r>
    </w:p>
    <w:p w14:paraId="34EFA694" w14:textId="77777777" w:rsidR="00C55D00" w:rsidRPr="00C55D00" w:rsidRDefault="00C55D00" w:rsidP="00C55D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нарушение срока подачи документов.</w:t>
      </w:r>
    </w:p>
    <w:p w14:paraId="475CEE65" w14:textId="38201291" w:rsidR="00F12C76" w:rsidRPr="00C55D00" w:rsidRDefault="00C55D00" w:rsidP="00C55D00">
      <w:pPr>
        <w:shd w:val="clear" w:color="auto" w:fill="FFFFFF"/>
        <w:spacing w:after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Заявитель имеет право на досудебное (внесудебное) обжалование действий (бездействия) и (или) решений, принятых (осуществленных) департаментом, должностным лицом департамента, либо государственным служащим.</w:t>
      </w: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Получить подробную информацию можно по телефону:</w:t>
      </w:r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8 (861) 251-75-99, адрес электронной почты: </w:t>
      </w:r>
      <w:hyperlink r:id="rId5" w:history="1">
        <w:r w:rsidRPr="00C55D00">
          <w:rPr>
            <w:rFonts w:ascii="Arial" w:eastAsia="Times New Roman" w:hAnsi="Arial" w:cs="Arial"/>
            <w:color w:val="337AB7"/>
            <w:sz w:val="27"/>
            <w:szCs w:val="27"/>
            <w:u w:val="single"/>
            <w:lang w:eastAsia="ru-RU"/>
          </w:rPr>
          <w:t>investkuban@krasnodar.ru</w:t>
        </w:r>
      </w:hyperlink>
      <w:r w:rsidRPr="00C55D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sectPr w:rsidR="00F12C76" w:rsidRPr="00C55D0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A397F"/>
    <w:multiLevelType w:val="multilevel"/>
    <w:tmpl w:val="0D00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5131"/>
    <w:multiLevelType w:val="multilevel"/>
    <w:tmpl w:val="F5E0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36DF8"/>
    <w:multiLevelType w:val="multilevel"/>
    <w:tmpl w:val="1A4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046290">
    <w:abstractNumId w:val="1"/>
  </w:num>
  <w:num w:numId="2" w16cid:durableId="1315767258">
    <w:abstractNumId w:val="0"/>
  </w:num>
  <w:num w:numId="3" w16cid:durableId="169156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4E"/>
    <w:rsid w:val="002C77FF"/>
    <w:rsid w:val="0031534E"/>
    <w:rsid w:val="006C0B77"/>
    <w:rsid w:val="008242FF"/>
    <w:rsid w:val="00870751"/>
    <w:rsid w:val="00922C48"/>
    <w:rsid w:val="00973213"/>
    <w:rsid w:val="00B915B7"/>
    <w:rsid w:val="00C55D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82EA"/>
  <w15:chartTrackingRefBased/>
  <w15:docId w15:val="{596CACC7-9FBF-4999-958A-1C9F9D50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5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3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3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3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3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3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3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3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3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3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3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53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153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153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153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153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15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3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3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153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3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3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3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153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kuban@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Uslugi</dc:creator>
  <cp:keywords/>
  <dc:description/>
  <cp:lastModifiedBy>Uslugi</cp:lastModifiedBy>
  <cp:revision>2</cp:revision>
  <dcterms:created xsi:type="dcterms:W3CDTF">2025-11-28T08:16:00Z</dcterms:created>
  <dcterms:modified xsi:type="dcterms:W3CDTF">2025-11-28T08:16:00Z</dcterms:modified>
</cp:coreProperties>
</file>