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6AB" w:rsidRPr="00E06A14" w:rsidRDefault="00C246AB" w:rsidP="00C246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-352425</wp:posOffset>
                </wp:positionV>
                <wp:extent cx="241300" cy="207645"/>
                <wp:effectExtent l="13335" t="5715" r="12065" b="571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30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1.75pt;margin-top:-27.75pt;width:19pt;height:16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qnRAIAAEwEAAAOAAAAZHJzL2Uyb0RvYy54bWysVMuO0zAU3SPxD5b3NGlp5xE1HY06FCEN&#10;MNLAB7iO01g4trl2m5YV0myR+AQ+gg3iMd+Q/hHXTqd0YIMQWVi+vvbxueceZ3y2rhVZCXDS6Jz2&#10;eyklQnNTSL3I6etXs0cnlDjPdMGU0SKnG+Ho2eThg3FjMzEwlVGFAIIg2mWNzWnlvc2SxPFK1Mz1&#10;jBUak6WBmnkMYZEUwBpEr1UySNOjpDFQWDBcOIerF12STiJ+WQruX5alE56onCI3H0eI4zyMyWTM&#10;sgUwW0m+o8H+gUXNpMZL91AXzDOyBPkHVC05GGdK3+OmTkxZSi5iDVhNP/2tmuuKWRFrQXGc3cvk&#10;/h8sf7G6AiKLnI4o0azGFrWftu+3H9vv7e32pv3c3rbfth/aH+2X9isZBb0a6zI8dm2vIFTs7KXh&#10;bxzRZloxvRDnAKapBCuQZT/sT+4dCIHDo2TePDcFXseW3kTp1iXUARBFIevYoc2+Q2LtCcfFwbD/&#10;OMU+ckwN0uOjYWSUsOzusAXnnwpTkzDJKaABIjhbXTofyLDsbkskb5QsZlKpGMBiPlVAVgzNMotf&#10;5I81Hm5TmjQ5PR0NRhH5Xs79HUQtPbpeyTqnJ2n4Oh8G1Z7oInrSM6m6OVJWeidjUK7rwNwUG1QR&#10;TGdpfII4qQy8o6RBO+fUvV0yEJSoZxo7cdofDoP/YzAcHQ8wgMPM/DDDNEeonHpKuunUd29maUEu&#10;KrypH2vX5hy7V8qobOhsx2pHFi0bBd89r/AmDuO469dPYPITAAD//wMAUEsDBBQABgAIAAAAIQD+&#10;cl3p3wAAAAsBAAAPAAAAZHJzL2Rvd25yZXYueG1sTI9BT8MwDIXvSPyHyEjctnRlnaau6QSjiAuH&#10;MdjdS0xb0SRVk20dvx5zGrdnv6fnz8V6tJ040RBa7xTMpgkIctqb1tUKPj9eJksQIaIz2HlHCi4U&#10;YF3e3hSYG39273TaxVpwiQs5Kmhi7HMpg27IYpj6nhx7X36wGHkcamkGPHO57WSaJAtpsXV8ocGe&#10;Ng3p793RKtgiPm9/XrV+qi5v84o2+4p8p9T93fi4AhFpjNcw/OEzOpTMdPBHZ4LoFMwXDxlHFUyy&#10;jAUnsmTG4sCbNF2CLAv5/4fyFwAA//8DAFBLAQItABQABgAIAAAAIQC2gziS/gAAAOEBAAATAAAA&#10;AAAAAAAAAAAAAAAAAABbQ29udGVudF9UeXBlc10ueG1sUEsBAi0AFAAGAAgAAAAhADj9If/WAAAA&#10;lAEAAAsAAAAAAAAAAAAAAAAALwEAAF9yZWxzLy5yZWxzUEsBAi0AFAAGAAgAAAAhADzJWqdEAgAA&#10;TAQAAA4AAAAAAAAAAAAAAAAALgIAAGRycy9lMm9Eb2MueG1sUEsBAi0AFAAGAAgAAAAhAP5yXenf&#10;AAAACwEAAA8AAAAAAAAAAAAAAAAAngQAAGRycy9kb3ducmV2LnhtbFBLBQYAAAAABAAEAPMAAACq&#10;BQAAAAA=&#10;" strokecolor="white"/>
            </w:pict>
          </mc:Fallback>
        </mc:AlternateContent>
      </w:r>
    </w:p>
    <w:p w:rsidR="00C246AB" w:rsidRPr="0084483C" w:rsidRDefault="00C246AB" w:rsidP="00C246AB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46AB" w:rsidRPr="00B559D1" w:rsidRDefault="00C246AB" w:rsidP="00C246A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246AB" w:rsidRPr="00B559D1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246AB" w:rsidRPr="00E06A14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C246AB" w:rsidRPr="00B559D1" w:rsidRDefault="00C246AB" w:rsidP="00C246A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C246AB" w:rsidRPr="006E08DD" w:rsidRDefault="002075DA" w:rsidP="00C246A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05.08.2024</w:t>
      </w:r>
      <w:r w:rsidR="00C246AB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  <w:u w:val="single"/>
        </w:rPr>
        <w:t>1914</w:t>
      </w:r>
    </w:p>
    <w:p w:rsidR="00C246AB" w:rsidRPr="00444650" w:rsidRDefault="00C246AB" w:rsidP="00C246AB">
      <w:pPr>
        <w:jc w:val="center"/>
        <w:rPr>
          <w:rFonts w:ascii="Times New Roman" w:hAnsi="Times New Roman" w:cs="Times New Roman"/>
          <w:sz w:val="20"/>
          <w:szCs w:val="20"/>
        </w:rPr>
      </w:pPr>
      <w:r w:rsidRPr="00AE11BC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Крымский район 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от 20 сентября 2021 г. № 2740 «Об утверждении 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муниципальной программы муниципального образования 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Крымский район «Капитальный ремонт и ремонт 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b/>
          <w:sz w:val="28"/>
          <w:szCs w:val="28"/>
          <w:lang w:eastAsia="ru-RU"/>
        </w:rPr>
        <w:t>автомобильных дорог муниципального значения»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070A1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 от 31 июля 1998 г. № 145-ФЗ, Федеральным законом                                от 6 октября 2003 г. № 131-ФЗ «Об общих принципах организации местного самоуправления в Российской Федерации», Федеральным законом                                 от 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proofErr w:type="gramEnd"/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», законом Краснодарского края от 7 июня 2001 г. № 369-КЗ «Об автомобильных дорогах, расположенных             на территории Краснодарского края», постановлением администрации муниципального образования Крымский район от 17 августа 2020 г. № 1700 «Об утверждении порядка разработки, утверждения и реализации муниципальных программ муниципального образования Крымский район»,                 в целях обеспечения развития Крымского района в сфере дорожного хозяйства               </w:t>
      </w:r>
      <w:proofErr w:type="gramStart"/>
      <w:r w:rsidRPr="00F070A1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 о с т а н о в </w:t>
      </w:r>
      <w:proofErr w:type="gramStart"/>
      <w:r w:rsidRPr="00F070A1">
        <w:rPr>
          <w:rFonts w:ascii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 я ю: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Внести в постановление администрации муниципального образования Крымский район от 20 сентября 2021 г. № 2740 «Об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значения» изменения, изложив приложение «Муниципальная программа муниципального образования Крымский район «Капитальный ремонт и ремонт автомобильных дорог муниципального значения» в новой редакции (приложение). </w:t>
      </w:r>
      <w:proofErr w:type="gramEnd"/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2. Финансовому управлению администрации муниципального </w:t>
      </w:r>
      <w:r w:rsidRPr="00F070A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образования Крымский район (</w:t>
      </w:r>
      <w:proofErr w:type="spellStart"/>
      <w:r w:rsidRPr="00F070A1">
        <w:rPr>
          <w:rFonts w:ascii="Times New Roman" w:hAnsi="Times New Roman" w:cs="Times New Roman"/>
          <w:sz w:val="28"/>
          <w:szCs w:val="28"/>
          <w:lang w:eastAsia="ru-RU"/>
        </w:rPr>
        <w:t>Макарян</w:t>
      </w:r>
      <w:proofErr w:type="spellEnd"/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 Г.И.) осуществлять финансирование мероприятий настоящей программы в пределах средств, предусмотренных                 в бюджете на эти цели. 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Pr="00F070A1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Отделу по взаимодействию со СМИ </w:t>
      </w:r>
      <w:r w:rsidRPr="00F070A1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 w:rsidRPr="00F070A1">
        <w:rPr>
          <w:rFonts w:ascii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 А.А.)</w:t>
      </w:r>
      <w:r w:rsidRPr="00F070A1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proofErr w:type="gramStart"/>
      <w:r w:rsidRPr="00F070A1">
        <w:rPr>
          <w:rFonts w:ascii="Times New Roman" w:hAnsi="Times New Roman" w:cs="Times New Roman"/>
          <w:spacing w:val="-2"/>
          <w:sz w:val="28"/>
          <w:szCs w:val="28"/>
          <w:lang w:eastAsia="ru-RU"/>
        </w:rPr>
        <w:t>разместить</w:t>
      </w:r>
      <w:proofErr w:type="gramEnd"/>
      <w:r w:rsidRPr="00F070A1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настоящее постановление на официальном сайте администрации муниципального образования Крымский район в информационно-телекоммуникационной сети «Интернет».</w:t>
      </w: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  <w:r w:rsidRPr="00F070A1">
        <w:rPr>
          <w:rFonts w:ascii="Times New Roman" w:hAnsi="Times New Roman" w:cs="Arial"/>
          <w:sz w:val="28"/>
          <w:szCs w:val="28"/>
          <w:lang w:eastAsia="ru-RU"/>
        </w:rPr>
        <w:t>4. Постановление вступает в силу со дня его подписания.</w:t>
      </w: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F070A1">
        <w:rPr>
          <w:rFonts w:ascii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          </w:t>
      </w:r>
      <w:proofErr w:type="spellStart"/>
      <w:r w:rsidRPr="00F070A1">
        <w:rPr>
          <w:rFonts w:ascii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ru-RU"/>
        </w:rPr>
      </w:pPr>
    </w:p>
    <w:p w:rsidR="00D50805" w:rsidRPr="00D50805" w:rsidRDefault="00D50805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50805" w:rsidRPr="00D50805" w:rsidRDefault="00D50805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50805" w:rsidRPr="00D50805" w:rsidRDefault="00D50805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11A9" w:rsidRPr="00D50805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D50805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503F148" wp14:editId="634C52B6">
                <wp:simplePos x="0" y="0"/>
                <wp:positionH relativeFrom="column">
                  <wp:posOffset>2863215</wp:posOffset>
                </wp:positionH>
                <wp:positionV relativeFrom="paragraph">
                  <wp:posOffset>-373380</wp:posOffset>
                </wp:positionV>
                <wp:extent cx="381000" cy="257175"/>
                <wp:effectExtent l="9525" t="8255" r="9525" b="1079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225.45pt;margin-top:-29.4pt;width:30pt;height:2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UU7RAIAAEwEAAAOAAAAZHJzL2Uyb0RvYy54bWysVM2O0zAQviPxDpbvNE1o2W606WrVpQhp&#10;gZUWHsB1nMbCsc3YbVpOSFyReAQeggviZ58hfSPGTnfpwgUhcrBmPJ7P33wzzsnpplFkLcBJowua&#10;DoaUCM1NKfWyoK9ezh9MKHGe6ZIpo0VBt8LR0+n9eyetzUVmaqNKAQRBtMtbW9Dae5snieO1aJgb&#10;GCs0BisDDfPowjIpgbWI3qgkGw4fJa2B0oLhwjncPe+DdBrxq0pw/6KqnPBEFRS5+bhCXBdhTaYn&#10;LF8Cs7XkexrsH1g0TGq89BbqnHlGViD/gGokB+NM5QfcNImpKslFrAGrSYe/VXNVMytiLSiOs7cy&#10;uf8Hy5+vL4HIsqAZJZo12KLu0+7d7mP3vbveve8+d9fdt92H7kf3pftKsqBXa12OaVf2EkLFzl4Y&#10;/toRbWY100txBmDaWrASWabhfHInITgOU8mifWZKvI6tvInSbSpoAiCKQjaxQ9vbDomNJxw3H07S&#10;4RD7yDGUjY/So3G8geU3yRacfyJMQ4JRUMABiOBsfeF8IMPymyORvFGynEulogPLxUwBWTMclnn8&#10;9uju8JjSpC3o8TgbR+Q7Mfd3EI30OPVKNgWdYD1YUZzDoNpjXUbbM6l6GykrvZcxKNd3YGHKLaoI&#10;ph9pfIJo1AbeUtLiOBfUvVkxEJSopxo7cZyORmH+ozMaH2XowGFkcRhhmiNUQT0lvTnz/ZtZWZDL&#10;Gm9KY+3anGH3KhmVDZ3tWe3J4shGwffPK7yJQz+e+vUTmP4EAAD//wMAUEsDBBQABgAIAAAAIQCC&#10;a0L53gAAAAsBAAAPAAAAZHJzL2Rvd25yZXYueG1sTI9NT4NAEIbvJv6HzZh4axe0GESWRivGSw+1&#10;6n26jEDcD8JuW+qvd3rS47zz5P0ol5M14kBj6L1TkM4TEOS0b3rXKvh4f5nlIEJE16DxjhScKMCy&#10;urwosWj80b3RYRtbwSYuFKigi3EopAy6I4th7gdy/Pvyo8XI59jKZsQjm1sjb5LkTlrsHSd0ONCq&#10;I/293VsFG8Tnzc+r1k/1ab2oafVZkzdKXV9Njw8gIk3xD4Zzfa4OFXfa+b1rgjAKFllyz6iCWZbz&#10;Biay9KzsWEnzW5BVKf9vqH4BAAD//wMAUEsBAi0AFAAGAAgAAAAhALaDOJL+AAAA4QEAABMAAAAA&#10;AAAAAAAAAAAAAAAAAFtDb250ZW50X1R5cGVzXS54bWxQSwECLQAUAAYACAAAACEAOP0h/9YAAACU&#10;AQAACwAAAAAAAAAAAAAAAAAvAQAAX3JlbHMvLnJlbHNQSwECLQAUAAYACAAAACEAFeFFO0QCAABM&#10;BAAADgAAAAAAAAAAAAAAAAAuAgAAZHJzL2Uyb0RvYy54bWxQSwECLQAUAAYACAAAACEAgmtC+d4A&#10;AAALAQAADwAAAAAAAAAAAAAAAACeBAAAZHJzL2Rvd25yZXYueG1sUEsFBgAAAAAEAAQA8wAAAKkF&#10;AAAAAA==&#10;" strokecolor="white"/>
            </w:pict>
          </mc:Fallback>
        </mc:AlternateConten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20DFE1E" wp14:editId="6DDA6AE2">
                <wp:simplePos x="0" y="0"/>
                <wp:positionH relativeFrom="column">
                  <wp:posOffset>2939415</wp:posOffset>
                </wp:positionH>
                <wp:positionV relativeFrom="paragraph">
                  <wp:posOffset>-187325</wp:posOffset>
                </wp:positionV>
                <wp:extent cx="228600" cy="209550"/>
                <wp:effectExtent l="9525" t="8255" r="9525" b="1079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231.45pt;margin-top:-14.75pt;width:18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R08QwIAAEwEAAAOAAAAZHJzL2Uyb0RvYy54bWysVM2O0zAQviPxDpbvNGnULm3UdLXqUoS0&#10;wEoLD+A6TmPh2GbsNi0nJK4r8Qg8BBfEzz5D+kZMnLZ04YIQOVgez8znb74ZZ3K+qRRZC3DS6Iz2&#10;ezElQnOTS73M6OtX80cjSpxnOmfKaJHRrXD0fPrwwaS2qUhMaVQugCCIdmltM1p6b9MocrwUFXM9&#10;Y4VGZ2GgYh5NWEY5sBrRKxUlcXwW1QZyC4YL5/D0snPSacAvCsH9y6JwwhOVUeTmwwphXbRrNJ2w&#10;dAnMlpLvabB/YFExqfHSI9Ql84ysQP4BVUkOxpnC97ipIlMUkotQA1bTj3+r5qZkVoRaUBxnjzK5&#10;/wfLX6yvgcgce0eJZhW2qPm0e7/72Hxv7nYfms/NXfNtd9v8aL40X0m/1au2LsW0G3sNbcXOXhn+&#10;xhFtZiXTS3EBYOpSsBxZhvjoXkJrOEwli/q5yfE6tvImSLcpoGoBURSyCR3aHjskNp5wPEyS0VmM&#10;feToSuLxcBg6GLH0kGzB+afCVKTdZBRwAAI4W185j+Qx9BASyBsl87lUKhiwXMwUkDXDYZmHr60X&#10;U9xpmNKkzuh4mAwD8j2f+zuISnqceiWrjI7i9uvmsFXtic7DTHomVbfH+5VGGgflug4sTL5FFcF0&#10;I41PEDelgXeU1DjOGXVvVwwEJeqZxk6M+4NBO//BGAwfJ2jAqWdx6mGaI1RGPSXddua7N7OyIJcl&#10;3tQPtWtzgd0rZFC25dex2pPFkQ3q7Z9X+yZO7RD16ycw/QkAAP//AwBQSwMEFAAGAAgAAAAhAOi1&#10;hk3fAAAACQEAAA8AAABkcnMvZG93bnJldi54bWxMj8tOw0AMRfdI/MPISOzaCSGtmhCnghLEhkUp&#10;sHcnJomYR5SZtilfz7CCpe2j63PL9WS0OPLoe2cRbuYJCLbKNb1tEd7fnmYrED6QbUg7ywhn9rCu&#10;Li9KKhp3sq983IVWxBDrC0LoQhgKKb3q2JCfu4FtvH260VCI49jKZqRTDDdapkmylIZ6Gz90NPCm&#10;Y/W1OxiELdHj9vtZqYf6/JLVvPmo2WnE66vp/g5E4Cn8wfCrH9Whik57d7CNFxohW6Z5RBFmab4A&#10;EYksX8XNHuF2AbIq5f8G1Q8AAAD//wMAUEsBAi0AFAAGAAgAAAAhALaDOJL+AAAA4QEAABMAAAAA&#10;AAAAAAAAAAAAAAAAAFtDb250ZW50X1R5cGVzXS54bWxQSwECLQAUAAYACAAAACEAOP0h/9YAAACU&#10;AQAACwAAAAAAAAAAAAAAAAAvAQAAX3JlbHMvLnJlbHNQSwECLQAUAAYACAAAACEA7QEdPEMCAABM&#10;BAAADgAAAAAAAAAAAAAAAAAuAgAAZHJzL2Uyb0RvYy54bWxQSwECLQAUAAYACAAAACEA6LWGTd8A&#10;AAAJAQAADwAAAAAAAAAAAAAAAACdBAAAZHJzL2Rvd25yZXYueG1sUEsFBgAAAAAEAAQA8wAAAKkF&#10;AAAAAA==&#10;" strokecolor="white"/>
            </w:pict>
          </mc:Fallback>
        </mc:AlternateConten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Крымский район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от _________________ № ________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«Приложение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УТВЕРЖДЕНА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администрации муниципального образования Крымский  район 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от 20.09.2021 № 2740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МУНИЦИПАЛЬНАЯ ПРОГРАММА</w:t>
      </w: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«Капитальный ремонт и ремонт </w:t>
      </w:r>
      <w:proofErr w:type="gramStart"/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автомобильных</w:t>
      </w:r>
      <w:proofErr w:type="gramEnd"/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дорог муниципального значения»</w:t>
      </w:r>
    </w:p>
    <w:p w:rsidR="00F070A1" w:rsidRPr="00D50805" w:rsidRDefault="00F070A1" w:rsidP="00F070A1">
      <w:pPr>
        <w:spacing w:after="0" w:line="240" w:lineRule="auto"/>
        <w:rPr>
          <w:rFonts w:ascii="Times New Roman" w:hAnsi="Times New Roman" w:cs="Times New Roman"/>
          <w:b/>
          <w:sz w:val="28"/>
          <w:szCs w:val="16"/>
          <w:lang w:eastAsia="ru-RU"/>
        </w:rPr>
      </w:pP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ПАСПОРТ</w:t>
      </w: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муниципальной программы «Капитальный ремонт и ремонт автомобильных дорог муниципального значения»</w:t>
      </w: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114"/>
        <w:gridCol w:w="356"/>
        <w:gridCol w:w="7384"/>
      </w:tblGrid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 муниципальной программы</w:t>
            </w: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«Капитальный ремонт и ремонт автомобильных                          дорог муниципального значения» (далее - муниципальная программа)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статья 179 Бюджетного кодекса Российской Федерации               от 31 июля 1998 г. № 145-ФЗ;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Федеральный закон от 6 октября 2003 г. № 131-ФЗ                «Об общих принципах организации местного самоуправления  в Российской Федерации»;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Федеральный закон от 8 ноября 2007 г. № 257-ФЗ                  «Об автомобильных дорогах и о дорожной деятельности                в Российской Федерации и о внесении изменений                           в отдельные законодательные акты российской Федерации»;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закон Краснодарского края от 7 июня 2001 г. № 369-КЗ «Об автомобильных дорогах, расположенных                                на территории Краснодарского края»;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постановление администрации муниципального образования Крымский район от 17 августа 2020 г.                    № 1700  «Об утверждении порядка разработки, утверждения и реализации муниципальных программ </w:t>
            </w: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муниципального образования Крымский район»;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постановление администрации муниципального образования Крымский район от 25 декабря 2017 г.                  № 2269 «Об утверждении перечня муниципальных программ муниципального образования Крымский район»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Координатор муниципальной программы</w:t>
            </w: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отдел дорожного хозяйства и транспорта управления  инвестиций и дорожного хозяйства администрации муниципального образования Крымский район</w:t>
            </w: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Подпрограммы муниципальной программы </w:t>
            </w: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Координаторы подпрограмм муниципальной программы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Ведомственные целевые программы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</w:t>
            </w: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Субъект бюджетного планирования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администрация муниципального образования Крымский район</w:t>
            </w: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Иные исполнители отдельных мероприятий муниципальной программы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</w:t>
            </w: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Цели муниципальной программы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повышение технического уровня и улучшение транспортно-эксплуатационного состояния сети автомобильных дорог, составляющих муниципальную собственность муниципального образования Крымский район, оптимизация дорожно-транспортной сети в муниципальном образовании Крымский район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Задачи муниципальной программы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выполнение мероприятий по содержанию и зимнему содержанию автомобильных дорог общего пользования, составляющих муниципальную собственность муниципального образования Крымский район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Перечень целевых показателей муниципальной программы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протяженность </w:t>
            </w:r>
            <w:proofErr w:type="gram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участков полос отвода автомобильных дорог общего пользования местного значения муниципального образования</w:t>
            </w:r>
            <w:proofErr w:type="gramEnd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Крымский район, в отношении которых будут выполнены работы по очистке от налетного мусора, выкашиванию газонов и ликвидации занижений обочин;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протяженность </w:t>
            </w:r>
            <w:proofErr w:type="gram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Крымский район, в отношении которых будут выполнены работы по расчистке от снега и обработке проезжей части противогололедными материалами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Этапы и сроки реализации муниципальной программы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 – 2024 годы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Этапы не предусмотрены</w:t>
            </w: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муниципальной программы составляет 7 817,9 тыс. рублей, в том числе по годам реализации: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 год – 2 662,7 </w:t>
            </w:r>
            <w:proofErr w:type="spell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 год – 2 323,7 </w:t>
            </w:r>
            <w:proofErr w:type="spell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2024 год – 2 831,5 </w:t>
            </w:r>
            <w:proofErr w:type="spell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070A1" w:rsidRPr="00D50805" w:rsidTr="00D16107">
        <w:tc>
          <w:tcPr>
            <w:tcW w:w="2114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выполнением муниципальной программы </w:t>
            </w:r>
          </w:p>
        </w:tc>
        <w:tc>
          <w:tcPr>
            <w:tcW w:w="262" w:type="dxa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отдел дорожного хозяйства и транспорта управления инвестиций и дорожного хозяйства администрации муниципального образования Крымский район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070A1" w:rsidRPr="00D50805" w:rsidRDefault="00F070A1" w:rsidP="00F070A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1. Содержание проблемы и обоснование необходимости ее решения программными методами</w:t>
      </w:r>
    </w:p>
    <w:p w:rsidR="00F070A1" w:rsidRPr="00D50805" w:rsidRDefault="00F070A1" w:rsidP="00F070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Хорошее состояние автомобильных дорог общего пользования местного значения муниципального образования Крымский район - необходимое условие развития муниципальной экономики и улучшение жизни населения района.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Оценка влияния дорожного хозяйства на экономику включает целый ряд более сложных проблем, чем оценка экономических затрат. Это определяется рядом причин. 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Во-первых, ряд положительных результатов, таких, как повышение комфорта и удобства поездок за счет улучшения качественных показателей сети дорог или экономия времени за счет увеличения средней скорости движения, не может быть выражен в денежном эквиваленте. 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Во-вторых, результат в форме снижения транспортных затрат, который касается большого количества граждан, трудно спрогнозировать. 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В-третьих, некоторые положительные результаты, связанные                             с совершенствованием сети автомобильных дорог, могут быть достигнуты                   в различных сферах экономики. Поэтому оценить их в количественных показателях не всегда представляется возможным.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Показателями улучшения состояния дорожной сети являются:</w:t>
      </w:r>
    </w:p>
    <w:p w:rsidR="00F070A1" w:rsidRPr="00D50805" w:rsidRDefault="00F070A1" w:rsidP="00F070A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– снижение текущих издержек, в первую очередь для пользователей автомобильных дорог;</w:t>
      </w:r>
    </w:p>
    <w:p w:rsidR="00F070A1" w:rsidRPr="00D50805" w:rsidRDefault="00F070A1" w:rsidP="00F070A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– стимулирование общего экономического развития прилегающих территорий;</w:t>
      </w:r>
    </w:p>
    <w:p w:rsidR="00F070A1" w:rsidRPr="00D50805" w:rsidRDefault="00F070A1" w:rsidP="00F070A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– экономия времени как для перевозки пассажиров, так и для прохождения грузов, находящихся в пути;</w:t>
      </w:r>
    </w:p>
    <w:p w:rsidR="00F070A1" w:rsidRPr="00D50805" w:rsidRDefault="00F070A1" w:rsidP="00F070A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– снижение числа дорожно-транспортных происшествий и нанесенного материального ущерба.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Поэтому без надлежащего уровня транспортно-эксплуатационного состояния 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сети автомобильных дорог общего пользования местного значения муниципального образования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 невозможно повышение инвестиционной привлекательности района и достижение устойчивого экономического роста.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Протяженность автомобильных дорог общего пользования местного значения муниципального образования Крымский район составляет 12,01 км.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Состояние сети дорог определяется своевременностью, полнотой                     и качеством выполнения работ по капитальному ремонту, ремонту                               и содержанию дорог и зависит напрямую от объемов финансирования                         и стратегии распределения финансовых ресурсов в условиях их ограниченных объемов.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Недофинансирование дорожной отрасли в условиях постоянного роста интенсивности движения, изменения состава движения в сторону увеличения грузоподъемности транспортных сре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>иводит к несоблюдению межремонтных сроков, накоплению количества не отремонтированных участков дорог и участков с неудовлетворительным транспортно-эксплуатационным состоянием.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Мероприятия, предусмотренные направлением по дорожному хозяйству, способствуют достижению надлежащего транспортно-эксплуатационного состояния и устойчивого 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функционирования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позволяет добиться конечной цели - повышения стандартов качества жизни.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left="360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2.</w:t>
      </w:r>
      <w:r w:rsidRPr="00D50805">
        <w:rPr>
          <w:rFonts w:cs="Times New Roman"/>
          <w:b/>
          <w:lang w:eastAsia="ru-RU"/>
        </w:rPr>
        <w:t> </w:t>
      </w: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Цели, задачи, сроки и этапы реализации муниципальной программы</w:t>
      </w:r>
    </w:p>
    <w:p w:rsidR="00F070A1" w:rsidRPr="00D50805" w:rsidRDefault="00F070A1" w:rsidP="00F070A1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Основной целью муниципальной программы является повышение технического уровня и улучшение транспортно-эксплуатационного состояния 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сети автомобильных дорог общего пользования местного значения </w: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муниципального образования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район, оптимизация дорожно-транспортной сети в муниципальном образовании Крымский район. 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Для достижения поставленной цели необходимо решение следующих задач: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- выполнение мероприятий по зимнему содержанию автомобильных дорог общего пользования местного значения муниципального образования Крымский район;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- выполнение мероприятий по содержанию автомобильных дорог общего пользования местного значения муниципального образования Крымский район.  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Тактическая задача - в условиях ограниченных финансовых средств стоит задача их оптимального использования с целью максимально возможного снижения 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количества проблемных участков автомобильных дорог общего пользования местного значения муниципального образования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 и сооружений на них.</w:t>
      </w:r>
    </w:p>
    <w:p w:rsidR="00F070A1" w:rsidRPr="00D50805" w:rsidRDefault="00F070A1" w:rsidP="00F07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Применение программно-целевого метода в развитии автомобильных дорог общего пользования местного значения муниципального образования Крымский район позволит системно направлять средства на решение неотложных проблем дорожной отрасли в условиях ограниченных финансовых ресурсов.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Сроки реализации муниципальной программы: 2022 </w:t>
      </w:r>
      <w:r w:rsidRPr="00D50805">
        <w:rPr>
          <w:rFonts w:ascii="Times New Roman" w:hAnsi="Times New Roman" w:cs="Arial"/>
          <w:sz w:val="28"/>
          <w:szCs w:val="28"/>
          <w:lang w:eastAsia="ru-RU"/>
        </w:rPr>
        <w:t xml:space="preserve">– </w: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2024 годы. 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Этапы  не предусмотрены.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F070A1" w:rsidRPr="00D50805" w:rsidSect="007D11DC">
          <w:headerReference w:type="even" r:id="rId9"/>
          <w:headerReference w:type="default" r:id="rId10"/>
          <w:head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81"/>
        </w:sectPr>
      </w:pPr>
    </w:p>
    <w:p w:rsidR="00F070A1" w:rsidRPr="00D50805" w:rsidRDefault="00F070A1" w:rsidP="00F070A1">
      <w:pPr>
        <w:spacing w:after="0" w:line="240" w:lineRule="auto"/>
        <w:ind w:right="-2126"/>
        <w:jc w:val="center"/>
        <w:rPr>
          <w:rFonts w:ascii="Times New Roman" w:hAnsi="Times New Roman" w:cs="Times New Roman"/>
          <w:b/>
          <w:sz w:val="28"/>
          <w:szCs w:val="24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4"/>
          <w:lang w:eastAsia="ru-RU"/>
        </w:rPr>
        <w:lastRenderedPageBreak/>
        <w:t>3.</w:t>
      </w:r>
      <w:r w:rsidRPr="00D50805">
        <w:rPr>
          <w:rFonts w:ascii="Times New Roman" w:hAnsi="Times New Roman" w:cs="Times New Roman"/>
          <w:b/>
          <w:sz w:val="28"/>
          <w:szCs w:val="24"/>
          <w:lang w:val="en-US" w:eastAsia="ru-RU"/>
        </w:rPr>
        <w:t> </w:t>
      </w:r>
      <w:r w:rsidRPr="00D50805">
        <w:rPr>
          <w:rFonts w:ascii="Times New Roman" w:hAnsi="Times New Roman" w:cs="Times New Roman"/>
          <w:b/>
          <w:sz w:val="28"/>
          <w:szCs w:val="24"/>
          <w:lang w:eastAsia="ru-RU"/>
        </w:rPr>
        <w:t xml:space="preserve">Перечень основных мероприятий муниципальной программы </w:t>
      </w:r>
    </w:p>
    <w:p w:rsidR="00F070A1" w:rsidRPr="00D50805" w:rsidRDefault="00F070A1" w:rsidP="00F070A1">
      <w:pPr>
        <w:spacing w:after="0" w:line="240" w:lineRule="auto"/>
        <w:ind w:right="-21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070A1" w:rsidRPr="00D50805" w:rsidRDefault="00F070A1" w:rsidP="00F070A1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tbl>
      <w:tblPr>
        <w:tblW w:w="14601" w:type="dxa"/>
        <w:jc w:val="center"/>
        <w:tblInd w:w="108" w:type="dxa"/>
        <w:tblLayout w:type="fixed"/>
        <w:tblLook w:val="0000" w:firstRow="0" w:lastRow="0" w:firstColumn="0" w:lastColumn="0" w:noHBand="0" w:noVBand="0"/>
      </w:tblPr>
      <w:tblGrid>
        <w:gridCol w:w="565"/>
        <w:gridCol w:w="2412"/>
        <w:gridCol w:w="1418"/>
        <w:gridCol w:w="1275"/>
        <w:gridCol w:w="1418"/>
        <w:gridCol w:w="1559"/>
        <w:gridCol w:w="1418"/>
        <w:gridCol w:w="2551"/>
        <w:gridCol w:w="1985"/>
      </w:tblGrid>
      <w:tr w:rsidR="00F070A1" w:rsidRPr="00D50805" w:rsidTr="00D16107">
        <w:trPr>
          <w:cantSplit/>
          <w:jc w:val="center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основного 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Объем финансирования (тыс.</w:t>
            </w:r>
            <w:proofErr w:type="gramEnd"/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руб.)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tabs>
                <w:tab w:val="left" w:pos="4428"/>
              </w:tabs>
              <w:autoSpaceDE w:val="0"/>
              <w:autoSpaceDN w:val="0"/>
              <w:adjustRightInd w:val="0"/>
              <w:spacing w:after="0" w:line="240" w:lineRule="auto"/>
              <w:ind w:left="-4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Ожидаемый непосредственный результат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Муниципальный заказчик мероприятия </w:t>
            </w:r>
          </w:p>
        </w:tc>
      </w:tr>
      <w:tr w:rsidR="00F070A1" w:rsidRPr="00D50805" w:rsidTr="00D16107">
        <w:trPr>
          <w:cantSplit/>
          <w:jc w:val="center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55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070A1" w:rsidRPr="00D50805" w:rsidTr="00D16107">
        <w:trPr>
          <w:trHeight w:val="253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070A1" w:rsidRPr="00D50805" w:rsidTr="00D16107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Зимнее содержание автомобильной дороги общего пользования местного значения «Подъезд к Богогоевскому карьеру»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493,6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в зимний период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Отдел дорожного хозяйства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управления инвестиций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070A1" w:rsidRPr="00D50805" w:rsidTr="00D16107">
        <w:trPr>
          <w:trHeight w:val="274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070A1" w:rsidRPr="00D50805" w:rsidTr="00D16107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Зимнее содержание автомобильной дороги общего пользования местного значения «х. </w:t>
            </w: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Школьный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</w:p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с. Фадеево»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811,9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411,9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в зимний период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Отдел дорожного хозяйства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управления инвестиций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070A1" w:rsidRPr="00D50805" w:rsidTr="00D16107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автомобильной дороги общего пользования местного значения</w:t>
            </w:r>
          </w:p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«Подъезд к Богогоевскому карьеру»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2 649,4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998,9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937,0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«Подъезд к Богогоевскому карьеру»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Отдел дорожного хозяйства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управления инвестиций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070A1" w:rsidRPr="00D50805" w:rsidTr="00D16107">
        <w:trPr>
          <w:trHeight w:val="278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070A1" w:rsidRPr="00D50805" w:rsidTr="00D16107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автомобильной дороги общего пользования местного значения «</w:t>
            </w:r>
            <w:proofErr w:type="spell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кольный-с.Фадеево</w:t>
            </w:r>
            <w:proofErr w:type="spell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Местный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3 263,0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1 063,8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1 104,7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1 094,5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</w:t>
            </w:r>
            <w:proofErr w:type="spell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кольный-с.Фадеево</w:t>
            </w:r>
            <w:proofErr w:type="spell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управления инвестиций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</w:p>
        </w:tc>
      </w:tr>
      <w:tr w:rsidR="00F070A1" w:rsidRPr="00D50805" w:rsidTr="00D16107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Актуализация комплексной схемы организации дорожного движения на территории муниципального образования Крымский район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Обеспечение безопасного движения транспортных средств по автомобильным дорогам общего пользования муниципального значения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Отдел дорожного хозяйства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управления инвестиций 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</w:t>
            </w: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</w:p>
        </w:tc>
      </w:tr>
      <w:tr w:rsidR="00F070A1" w:rsidRPr="00D50805" w:rsidTr="00D16107">
        <w:trPr>
          <w:trHeight w:val="240"/>
          <w:jc w:val="center"/>
        </w:trPr>
        <w:tc>
          <w:tcPr>
            <w:tcW w:w="4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7 817,9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2 662,7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2 323,7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2 831,5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F070A1" w:rsidRPr="00D50805" w:rsidSect="00ED53FA">
          <w:pgSz w:w="16838" w:h="11906" w:orient="landscape"/>
          <w:pgMar w:top="567" w:right="1134" w:bottom="1701" w:left="1134" w:header="709" w:footer="709" w:gutter="0"/>
          <w:cols w:space="708"/>
          <w:titlePg/>
          <w:docGrid w:linePitch="381"/>
        </w:sectPr>
      </w:pPr>
    </w:p>
    <w:p w:rsidR="00F070A1" w:rsidRPr="00D50805" w:rsidRDefault="00F070A1" w:rsidP="00F070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4. Перечень и краткое описание подпрограмм</w:t>
      </w:r>
    </w:p>
    <w:p w:rsidR="00F070A1" w:rsidRPr="00D50805" w:rsidRDefault="00F070A1" w:rsidP="00F070A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Не предусмотрены.</w:t>
      </w:r>
    </w:p>
    <w:p w:rsidR="00F070A1" w:rsidRPr="00D50805" w:rsidRDefault="00F070A1" w:rsidP="00F070A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5. Обоснование ресурсного обеспечения муниципальной программы</w:t>
      </w:r>
    </w:p>
    <w:p w:rsidR="00F070A1" w:rsidRPr="00D50805" w:rsidRDefault="00F070A1" w:rsidP="00F070A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Расчет объемов финансирования муниципальной программы произведен на основе данных протяженности дорог, прайс-листов, мониторинга цен                   на товары, сметной документации.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Общий объем финансирования мероприятий муниципальной программы составляет 7 817,9 тыс. рублей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в том числе по годам реализации: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- средства бюджета муниципального образования Крымский район:</w:t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2022 год </w:t>
      </w:r>
      <w:r w:rsidRPr="00D50805">
        <w:rPr>
          <w:rFonts w:ascii="Times New Roman" w:hAnsi="Times New Roman" w:cs="Arial"/>
          <w:sz w:val="28"/>
          <w:szCs w:val="28"/>
          <w:lang w:eastAsia="ru-RU"/>
        </w:rPr>
        <w:t>–</w: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2 662,7 </w:t>
      </w:r>
      <w:proofErr w:type="spell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2023 год </w:t>
      </w:r>
      <w:r w:rsidRPr="00D50805">
        <w:rPr>
          <w:rFonts w:ascii="Times New Roman" w:hAnsi="Times New Roman" w:cs="Arial"/>
          <w:sz w:val="28"/>
          <w:szCs w:val="28"/>
          <w:lang w:eastAsia="ru-RU"/>
        </w:rPr>
        <w:t>–</w: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2 323,7 </w:t>
      </w:r>
      <w:proofErr w:type="spell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2024 год – 2 831,5 </w:t>
      </w:r>
      <w:proofErr w:type="spell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6. </w:t>
      </w:r>
      <w:proofErr w:type="gramStart"/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Прогноз сводных показателей муниципальных заданий                                      по мероприятиям муниципальной программы (в случае оказания муниципальными учреждениями муниципального образования Крымский район муниципальных услуг (выполнения работ).</w:t>
      </w:r>
      <w:proofErr w:type="gramEnd"/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ab/>
        <w:t>Не предусмотрен.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F070A1" w:rsidRPr="00D50805" w:rsidSect="00B5795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7. Сведения о показателях (индикаторах) муниципальной программы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1527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59"/>
        <w:gridCol w:w="4658"/>
        <w:gridCol w:w="709"/>
        <w:gridCol w:w="1492"/>
        <w:gridCol w:w="1559"/>
        <w:gridCol w:w="1626"/>
        <w:gridCol w:w="1559"/>
        <w:gridCol w:w="1626"/>
        <w:gridCol w:w="1484"/>
      </w:tblGrid>
      <w:tr w:rsidR="00F070A1" w:rsidRPr="00D50805" w:rsidTr="00D16107">
        <w:trPr>
          <w:cantSplit/>
          <w:trHeight w:val="300"/>
        </w:trPr>
        <w:tc>
          <w:tcPr>
            <w:tcW w:w="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Показатель</w:t>
            </w: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(индикатор)</w:t>
            </w: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Ед.</w:t>
            </w: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изм.</w:t>
            </w:r>
          </w:p>
        </w:tc>
        <w:tc>
          <w:tcPr>
            <w:tcW w:w="93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Значения показателей</w:t>
            </w:r>
          </w:p>
        </w:tc>
      </w:tr>
      <w:tr w:rsidR="00F070A1" w:rsidRPr="00D50805" w:rsidTr="00D16107">
        <w:trPr>
          <w:cantSplit/>
          <w:trHeight w:val="630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3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3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F070A1" w:rsidRPr="00D50805" w:rsidTr="00D16107">
        <w:trPr>
          <w:cantSplit/>
          <w:trHeight w:val="900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</w:tr>
      <w:tr w:rsidR="00F070A1" w:rsidRPr="00D50805" w:rsidTr="00D16107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070A1" w:rsidRPr="00D50805" w:rsidTr="00D16107">
        <w:trPr>
          <w:trHeight w:val="300"/>
        </w:trPr>
        <w:tc>
          <w:tcPr>
            <w:tcW w:w="152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муниципального образования Крымский район «Капитальный ремонт и ремонт автомобильных дорог муниципального значения»</w:t>
            </w:r>
          </w:p>
        </w:tc>
      </w:tr>
      <w:tr w:rsidR="00F070A1" w:rsidRPr="00D50805" w:rsidTr="00D16107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Протяженность </w:t>
            </w: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участков полос отвода автомобильных дорог общего пользования местного значения муниципального образования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Крымский район, в отношении которых будут выполнены мероприятия по очистке от налетного мусора, выкашиванию газонов и ликвидации занижений обочин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км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 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12,01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-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-</w:t>
            </w:r>
          </w:p>
        </w:tc>
      </w:tr>
      <w:tr w:rsidR="00F070A1" w:rsidRPr="00D50805" w:rsidTr="00D16107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Протяженность </w:t>
            </w: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Крымский район, в отношении которых будут выполнены работы по расчистке от снега и обработке проезжей части противогололедными материалами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0,86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-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0,87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 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0,93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070A1" w:rsidRPr="00D50805" w:rsidRDefault="00F070A1" w:rsidP="00D16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508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 </w:t>
            </w:r>
          </w:p>
        </w:tc>
      </w:tr>
    </w:tbl>
    <w:p w:rsidR="00F070A1" w:rsidRPr="00D50805" w:rsidRDefault="00F070A1" w:rsidP="00F070A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br w:type="textWrapping" w:clear="all"/>
      </w:r>
    </w:p>
    <w:p w:rsidR="00F070A1" w:rsidRPr="00D50805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  <w:sectPr w:rsidR="00F070A1" w:rsidRPr="00D50805" w:rsidSect="00A46FB5">
          <w:pgSz w:w="16838" w:h="11906" w:orient="landscape"/>
          <w:pgMar w:top="1701" w:right="567" w:bottom="567" w:left="567" w:header="709" w:footer="709" w:gutter="0"/>
          <w:cols w:space="708"/>
          <w:docGrid w:linePitch="381"/>
        </w:sect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8. Механизм реализации муниципальной программы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представляет собой механизм оценки выполнения мероприятий муниципальной программы в зависимости от степени достижения задач, определенных муниципальной программой, в целях оптимальной концентрации средств местного бюджета на поддержку развития дорожного хозяйства.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производится ежегодно за отчетный год и за весь период реализации муниципальной программы по окончании срока реализации.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Основанием для проведения оценки эффективности реализации муниципальной программы является отчет о ходе ее выполнения                                 и финансировании мероприятий муниципальной программы за год.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включает оценку фактически достигнутых (ожидаемых) результатов муниципальной программы по степени достижения критериев ее выполнения.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Степень достижения результатов (ожидаемых) результатов муниципальной программы по степени достижения критериев ее выполнения.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Отдел дорожного хозяйства и транспорта управления инвестиций                    и дорожного хозяйства администрации муниципального образования Крымский район (далее - отдел дорожного хозяйства и транспорта) ежеквартально, не позднее 10-го числа месяца, следующего за 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отчетным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>, предоставляет                            в управление экономики и прогнозирования администрации муниципального образования Крымский район отчеты об использовании муниципальных средств.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Отдел дорожного хозяйства и транспорта размещает информацию о ходе реализации и достигнутых результатах муниципальной программы на сайте органов местного самоуправления муниципального образования Крымский район в сети Интернет.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Отдел дорожного хозяйства и транспорта ежегодно, до 1-го марта года, следующего за 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отчетным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>, предоставляет в управление экономики                               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Отдел дорожного хозяйства и транспорта в соответствии с Федеральным законом Российской Федерации от 28 июня 2014 г. № 172-ФЗ                              «О стратегическом планировании в Российской Федерации», обеспечивает размещение муниципальной программы (внесение изменений                                     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                        в течение 10 дней со дня ее утверждения.</w:t>
      </w:r>
      <w:proofErr w:type="gramEnd"/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Отдел дорожного хозяйства и транспорта обеспечивает размещение муниципальной программы (внесение изменений в муниципальную программу), а также информацию о ходе реализации и достигнутых </w: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результатах муниципальной программы на официальном сайте муниципального образования Крымский район в сети «Интернет» в разделе «Муниципальные программы».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реализацией муниципальной программы осуществляет отдел дорожного хозяйства и транспорта администрации муниципального образования Крымский район.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b/>
          <w:sz w:val="28"/>
          <w:szCs w:val="28"/>
          <w:lang w:eastAsia="ru-RU"/>
        </w:rPr>
        <w:t>9. Оценка рисков реализации муниципальной программы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Реализация комплекса программных мероприятий сопряжена                                          со следующими рисками: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D50805">
        <w:rPr>
          <w:rFonts w:ascii="Times New Roman" w:hAnsi="Times New Roman" w:cs="Times New Roman"/>
          <w:sz w:val="28"/>
          <w:szCs w:val="28"/>
          <w:lang w:val="en-US" w:eastAsia="ru-RU"/>
        </w:rPr>
        <w:t> </w: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t>риск с сокращением объемов финансирования дорожной отрасли;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D50805">
        <w:rPr>
          <w:rFonts w:ascii="Times New Roman" w:hAnsi="Times New Roman" w:cs="Times New Roman"/>
          <w:sz w:val="28"/>
          <w:szCs w:val="28"/>
          <w:lang w:val="en-US" w:eastAsia="ru-RU"/>
        </w:rPr>
        <w:t> </w:t>
      </w: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риск превышения фактического уровня инфляции по сравнению                              с прогнозируемым, ускоренный рост цен на строительные материалы, машины, специализированное оборудование, что может привести к увеличению стоимости дорожных работ, снижению объемов капитального ремонта, ремонта и </w:t>
      </w:r>
      <w:proofErr w:type="gramStart"/>
      <w:r w:rsidRPr="00D50805">
        <w:rPr>
          <w:rFonts w:ascii="Times New Roman" w:hAnsi="Times New Roman" w:cs="Times New Roman"/>
          <w:sz w:val="28"/>
          <w:szCs w:val="28"/>
          <w:lang w:eastAsia="ru-RU"/>
        </w:rPr>
        <w:t>содержания</w:t>
      </w:r>
      <w:proofErr w:type="gramEnd"/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общего пользования».</w:t>
      </w: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D50805" w:rsidRDefault="00F070A1" w:rsidP="00F070A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F070A1" w:rsidRPr="00D50805" w:rsidRDefault="00F070A1" w:rsidP="00F070A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инвестиций и дорожного хозяйства</w:t>
      </w:r>
    </w:p>
    <w:p w:rsidR="00F070A1" w:rsidRPr="00D50805" w:rsidRDefault="00F070A1" w:rsidP="00F070A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50805">
        <w:rPr>
          <w:rFonts w:ascii="Times New Roman" w:hAnsi="Times New Roman" w:cs="Times New Roman"/>
          <w:sz w:val="28"/>
          <w:szCs w:val="28"/>
          <w:lang w:eastAsia="ru-RU"/>
        </w:rPr>
        <w:t>администрации                                                                               Е.А. Шевченко</w:t>
      </w:r>
    </w:p>
    <w:p w:rsidR="005F72FF" w:rsidRPr="00D50805" w:rsidRDefault="005F72FF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5F72FF" w:rsidRPr="00D50805" w:rsidSect="00D50805">
      <w:headerReference w:type="default" r:id="rId12"/>
      <w:pgSz w:w="11906" w:h="16838"/>
      <w:pgMar w:top="851" w:right="567" w:bottom="992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0C3" w:rsidRDefault="008740C3">
      <w:pPr>
        <w:spacing w:after="0" w:line="240" w:lineRule="auto"/>
      </w:pPr>
      <w:r>
        <w:separator/>
      </w:r>
    </w:p>
  </w:endnote>
  <w:endnote w:type="continuationSeparator" w:id="0">
    <w:p w:rsidR="008740C3" w:rsidRDefault="008740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font376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0C3" w:rsidRDefault="008740C3">
      <w:pPr>
        <w:spacing w:after="0" w:line="240" w:lineRule="auto"/>
      </w:pPr>
      <w:r>
        <w:separator/>
      </w:r>
    </w:p>
  </w:footnote>
  <w:footnote w:type="continuationSeparator" w:id="0">
    <w:p w:rsidR="008740C3" w:rsidRDefault="008740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A1" w:rsidRDefault="00F070A1" w:rsidP="007A7C3D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A1" w:rsidRPr="000F0E4B" w:rsidRDefault="00F070A1">
    <w:pPr>
      <w:pStyle w:val="a8"/>
      <w:jc w:val="center"/>
      <w:rPr>
        <w:rFonts w:ascii="Times New Roman" w:hAnsi="Times New Roman"/>
        <w:sz w:val="28"/>
      </w:rPr>
    </w:pPr>
    <w:r w:rsidRPr="000F0E4B">
      <w:rPr>
        <w:rFonts w:ascii="Times New Roman" w:hAnsi="Times New Roman"/>
        <w:sz w:val="28"/>
      </w:rPr>
      <w:fldChar w:fldCharType="begin"/>
    </w:r>
    <w:r w:rsidRPr="000F0E4B">
      <w:rPr>
        <w:rFonts w:ascii="Times New Roman" w:hAnsi="Times New Roman"/>
        <w:sz w:val="28"/>
      </w:rPr>
      <w:instrText>PAGE   \* MERGEFORMAT</w:instrText>
    </w:r>
    <w:r w:rsidRPr="000F0E4B"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noProof/>
        <w:sz w:val="28"/>
      </w:rPr>
      <w:t>6</w:t>
    </w:r>
    <w:r w:rsidRPr="000F0E4B">
      <w:rPr>
        <w:rFonts w:ascii="Times New Roman" w:hAnsi="Times New Roman"/>
        <w:sz w:val="28"/>
      </w:rPr>
      <w:fldChar w:fldCharType="end"/>
    </w:r>
  </w:p>
  <w:p w:rsidR="00F070A1" w:rsidRPr="000F0E4B" w:rsidRDefault="00F070A1" w:rsidP="000F0E4B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A1" w:rsidRDefault="00F070A1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F070A1" w:rsidRDefault="00F070A1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74C" w:rsidRPr="00F13B41" w:rsidRDefault="00C246AB">
    <w:pPr>
      <w:pStyle w:val="a8"/>
      <w:jc w:val="center"/>
      <w:rPr>
        <w:rFonts w:ascii="Times New Roman" w:hAnsi="Times New Roman"/>
        <w:sz w:val="28"/>
        <w:szCs w:val="28"/>
      </w:rPr>
    </w:pPr>
    <w:r w:rsidRPr="00F13B41">
      <w:rPr>
        <w:rFonts w:ascii="Times New Roman" w:hAnsi="Times New Roman"/>
        <w:sz w:val="28"/>
        <w:szCs w:val="28"/>
      </w:rPr>
      <w:fldChar w:fldCharType="begin"/>
    </w:r>
    <w:r w:rsidRPr="00F13B41">
      <w:rPr>
        <w:rFonts w:ascii="Times New Roman" w:hAnsi="Times New Roman"/>
        <w:sz w:val="28"/>
        <w:szCs w:val="28"/>
      </w:rPr>
      <w:instrText>PAGE   \* MERGEFORMAT</w:instrText>
    </w:r>
    <w:r w:rsidRPr="00F13B41">
      <w:rPr>
        <w:rFonts w:ascii="Times New Roman" w:hAnsi="Times New Roman"/>
        <w:sz w:val="28"/>
        <w:szCs w:val="28"/>
      </w:rPr>
      <w:fldChar w:fldCharType="separate"/>
    </w:r>
    <w:r w:rsidR="00F070A1">
      <w:rPr>
        <w:rFonts w:ascii="Times New Roman" w:hAnsi="Times New Roman"/>
        <w:noProof/>
        <w:sz w:val="28"/>
        <w:szCs w:val="28"/>
      </w:rPr>
      <w:t>14</w:t>
    </w:r>
    <w:r w:rsidRPr="00F13B41">
      <w:rPr>
        <w:rFonts w:ascii="Times New Roman" w:hAnsi="Times New Roman"/>
        <w:sz w:val="28"/>
        <w:szCs w:val="28"/>
      </w:rPr>
      <w:fldChar w:fldCharType="end"/>
    </w:r>
  </w:p>
  <w:p w:rsidR="00C0374C" w:rsidRDefault="008740C3" w:rsidP="00860192">
    <w:pPr>
      <w:pStyle w:val="a8"/>
      <w:tabs>
        <w:tab w:val="left" w:pos="524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26.25pt;height:18pt;visibility:visible" o:bullet="t">
        <v:imagedata r:id="rId1" o:title=""/>
      </v:shape>
    </w:pict>
  </w:numPicBullet>
  <w:numPicBullet w:numPicBulletId="1">
    <w:pict>
      <v:shape id="_x0000_i1033" type="#_x0000_t75" style="width:40.5pt;height:18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B6C07"/>
    <w:multiLevelType w:val="hybridMultilevel"/>
    <w:tmpl w:val="F5BA75E6"/>
    <w:lvl w:ilvl="0" w:tplc="AA36873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260EA5"/>
    <w:multiLevelType w:val="hybridMultilevel"/>
    <w:tmpl w:val="E668C60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C07C7F"/>
    <w:multiLevelType w:val="hybridMultilevel"/>
    <w:tmpl w:val="860E40B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97CE4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EE312E"/>
    <w:multiLevelType w:val="hybridMultilevel"/>
    <w:tmpl w:val="25E630C6"/>
    <w:lvl w:ilvl="0" w:tplc="AA32F5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3855964"/>
    <w:multiLevelType w:val="hybridMultilevel"/>
    <w:tmpl w:val="22B49AA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BF5AD6"/>
    <w:multiLevelType w:val="hybridMultilevel"/>
    <w:tmpl w:val="3AAC2A92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13F0C"/>
    <w:multiLevelType w:val="hybridMultilevel"/>
    <w:tmpl w:val="C64AB7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391C9F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F440408"/>
    <w:multiLevelType w:val="hybridMultilevel"/>
    <w:tmpl w:val="9C04C06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-2245" w:hanging="360"/>
      </w:pPr>
    </w:lvl>
    <w:lvl w:ilvl="2" w:tplc="0419001B">
      <w:start w:val="1"/>
      <w:numFmt w:val="lowerRoman"/>
      <w:lvlText w:val="%3."/>
      <w:lvlJc w:val="right"/>
      <w:pPr>
        <w:ind w:left="-1525" w:hanging="180"/>
      </w:pPr>
    </w:lvl>
    <w:lvl w:ilvl="3" w:tplc="0419000F">
      <w:start w:val="1"/>
      <w:numFmt w:val="decimal"/>
      <w:lvlText w:val="%4."/>
      <w:lvlJc w:val="left"/>
      <w:pPr>
        <w:ind w:left="-805" w:hanging="360"/>
      </w:pPr>
    </w:lvl>
    <w:lvl w:ilvl="4" w:tplc="04190019">
      <w:start w:val="1"/>
      <w:numFmt w:val="lowerLetter"/>
      <w:lvlText w:val="%5."/>
      <w:lvlJc w:val="left"/>
      <w:pPr>
        <w:ind w:left="-85" w:hanging="360"/>
      </w:pPr>
    </w:lvl>
    <w:lvl w:ilvl="5" w:tplc="0419001B">
      <w:start w:val="1"/>
      <w:numFmt w:val="lowerRoman"/>
      <w:lvlText w:val="%6."/>
      <w:lvlJc w:val="right"/>
      <w:pPr>
        <w:ind w:left="635" w:hanging="180"/>
      </w:pPr>
    </w:lvl>
    <w:lvl w:ilvl="6" w:tplc="0419000F">
      <w:start w:val="1"/>
      <w:numFmt w:val="decimal"/>
      <w:lvlText w:val="%7."/>
      <w:lvlJc w:val="left"/>
      <w:pPr>
        <w:ind w:left="1355" w:hanging="360"/>
      </w:pPr>
    </w:lvl>
    <w:lvl w:ilvl="7" w:tplc="04190019">
      <w:start w:val="1"/>
      <w:numFmt w:val="lowerLetter"/>
      <w:lvlText w:val="%8."/>
      <w:lvlJc w:val="left"/>
      <w:pPr>
        <w:ind w:left="2075" w:hanging="360"/>
      </w:pPr>
    </w:lvl>
    <w:lvl w:ilvl="8" w:tplc="0419001B">
      <w:start w:val="1"/>
      <w:numFmt w:val="lowerRoman"/>
      <w:lvlText w:val="%9."/>
      <w:lvlJc w:val="right"/>
      <w:pPr>
        <w:ind w:left="2795" w:hanging="180"/>
      </w:pPr>
    </w:lvl>
  </w:abstractNum>
  <w:abstractNum w:abstractNumId="14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3B753EB1"/>
    <w:multiLevelType w:val="hybridMultilevel"/>
    <w:tmpl w:val="7B1A0B3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80FBA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>
    <w:nsid w:val="3EED56A4"/>
    <w:multiLevelType w:val="hybridMultilevel"/>
    <w:tmpl w:val="5DA4B76C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4406B"/>
    <w:multiLevelType w:val="hybridMultilevel"/>
    <w:tmpl w:val="9064B2E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EA49CA"/>
    <w:multiLevelType w:val="hybridMultilevel"/>
    <w:tmpl w:val="1EBEAB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5862EB"/>
    <w:multiLevelType w:val="hybridMultilevel"/>
    <w:tmpl w:val="2A463A7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777C5E"/>
    <w:multiLevelType w:val="hybridMultilevel"/>
    <w:tmpl w:val="CA743AC6"/>
    <w:lvl w:ilvl="0" w:tplc="41B8BD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2FD77C6"/>
    <w:multiLevelType w:val="hybridMultilevel"/>
    <w:tmpl w:val="FF7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6392008"/>
    <w:multiLevelType w:val="hybridMultilevel"/>
    <w:tmpl w:val="19621F72"/>
    <w:lvl w:ilvl="0" w:tplc="02B4141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7F21C3F"/>
    <w:multiLevelType w:val="hybridMultilevel"/>
    <w:tmpl w:val="83C495AE"/>
    <w:lvl w:ilvl="0" w:tplc="D5166846">
      <w:start w:val="1"/>
      <w:numFmt w:val="decimal"/>
      <w:lvlText w:val="%1."/>
      <w:lvlJc w:val="left"/>
      <w:pPr>
        <w:ind w:left="546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1E304AB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74095977"/>
    <w:multiLevelType w:val="hybridMultilevel"/>
    <w:tmpl w:val="FA96CFF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676AD3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7815DB7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8A51D49"/>
    <w:multiLevelType w:val="hybridMultilevel"/>
    <w:tmpl w:val="76DEB958"/>
    <w:lvl w:ilvl="0" w:tplc="0F1AAEE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A645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2810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800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94BC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4B2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6EFF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B2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3C6B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DD778F7"/>
    <w:multiLevelType w:val="hybridMultilevel"/>
    <w:tmpl w:val="DE9EEFB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26"/>
  </w:num>
  <w:num w:numId="4">
    <w:abstractNumId w:val="30"/>
  </w:num>
  <w:num w:numId="5">
    <w:abstractNumId w:val="11"/>
  </w:num>
  <w:num w:numId="6">
    <w:abstractNumId w:val="22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4"/>
  </w:num>
  <w:num w:numId="12">
    <w:abstractNumId w:val="20"/>
  </w:num>
  <w:num w:numId="13">
    <w:abstractNumId w:val="17"/>
  </w:num>
  <w:num w:numId="14">
    <w:abstractNumId w:val="3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7"/>
  </w:num>
  <w:num w:numId="20">
    <w:abstractNumId w:val="13"/>
  </w:num>
  <w:num w:numId="21">
    <w:abstractNumId w:val="6"/>
  </w:num>
  <w:num w:numId="22">
    <w:abstractNumId w:val="19"/>
  </w:num>
  <w:num w:numId="23">
    <w:abstractNumId w:val="29"/>
  </w:num>
  <w:num w:numId="24">
    <w:abstractNumId w:val="5"/>
  </w:num>
  <w:num w:numId="25">
    <w:abstractNumId w:val="24"/>
  </w:num>
  <w:num w:numId="26">
    <w:abstractNumId w:val="1"/>
  </w:num>
  <w:num w:numId="27">
    <w:abstractNumId w:val="31"/>
  </w:num>
  <w:num w:numId="28">
    <w:abstractNumId w:val="21"/>
  </w:num>
  <w:num w:numId="29">
    <w:abstractNumId w:val="32"/>
  </w:num>
  <w:num w:numId="30">
    <w:abstractNumId w:val="0"/>
  </w:num>
  <w:num w:numId="31">
    <w:abstractNumId w:val="33"/>
  </w:num>
  <w:num w:numId="32">
    <w:abstractNumId w:val="28"/>
  </w:num>
  <w:num w:numId="33">
    <w:abstractNumId w:val="25"/>
  </w:num>
  <w:num w:numId="34">
    <w:abstractNumId w:val="27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8BB"/>
    <w:rsid w:val="00012726"/>
    <w:rsid w:val="00033298"/>
    <w:rsid w:val="00060002"/>
    <w:rsid w:val="00065B3D"/>
    <w:rsid w:val="00097287"/>
    <w:rsid w:val="000B34D8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075DA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06C7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0FA3"/>
    <w:rsid w:val="005B4CEF"/>
    <w:rsid w:val="005C5557"/>
    <w:rsid w:val="005D1351"/>
    <w:rsid w:val="005E3AAD"/>
    <w:rsid w:val="005F1217"/>
    <w:rsid w:val="005F72FF"/>
    <w:rsid w:val="006112AE"/>
    <w:rsid w:val="00611E20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26020"/>
    <w:rsid w:val="00845653"/>
    <w:rsid w:val="0084669D"/>
    <w:rsid w:val="008503F2"/>
    <w:rsid w:val="008740C3"/>
    <w:rsid w:val="00874B21"/>
    <w:rsid w:val="00892220"/>
    <w:rsid w:val="00894AEB"/>
    <w:rsid w:val="008B48BB"/>
    <w:rsid w:val="008B6297"/>
    <w:rsid w:val="008C1161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9F4B2F"/>
    <w:rsid w:val="00A10E5E"/>
    <w:rsid w:val="00A1369F"/>
    <w:rsid w:val="00A25496"/>
    <w:rsid w:val="00A27B48"/>
    <w:rsid w:val="00A3195A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11A9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E3E94"/>
    <w:rsid w:val="00BF295A"/>
    <w:rsid w:val="00C002F5"/>
    <w:rsid w:val="00C13CEE"/>
    <w:rsid w:val="00C246AB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50805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070A1"/>
    <w:rsid w:val="00F128C7"/>
    <w:rsid w:val="00F25292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14</Pages>
  <Words>2910</Words>
  <Characters>16592</Characters>
  <Application>Microsoft Office Word</Application>
  <DocSecurity>0</DocSecurity>
  <Lines>138</Lines>
  <Paragraphs>38</Paragraphs>
  <ScaleCrop>false</ScaleCrop>
  <Company/>
  <LinksUpToDate>false</LinksUpToDate>
  <CharactersWithSpaces>19464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20</cp:revision>
  <dcterms:created xsi:type="dcterms:W3CDTF">2022-08-04T12:44:00Z</dcterms:created>
  <dcterms:modified xsi:type="dcterms:W3CDTF">2024-08-28T08:00:00Z</dcterms:modified>
</cp:coreProperties>
</file>