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246AB" w:rsidRPr="00E06A14" w:rsidRDefault="00C246AB" w:rsidP="00C246A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2943225</wp:posOffset>
                </wp:positionH>
                <wp:positionV relativeFrom="paragraph">
                  <wp:posOffset>-352425</wp:posOffset>
                </wp:positionV>
                <wp:extent cx="241300" cy="207645"/>
                <wp:effectExtent l="13335" t="5715" r="12065" b="5715"/>
                <wp:wrapNone/>
                <wp:docPr id="5" name="Прямоугольник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41300" cy="20764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5" o:spid="_x0000_s1026" style="position:absolute;margin-left:231.75pt;margin-top:-27.75pt;width:19pt;height:16.3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" strokecolor="white"/>
            </w:pict>
          </mc:Fallback>
        </mc:AlternateContent>
      </w:r>
    </w:p>
    <w:p w:rsidR="00C246AB" w:rsidRPr="0084483C" w:rsidRDefault="00C246AB" w:rsidP="00C246AB">
      <w:pPr>
        <w:rPr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2819400</wp:posOffset>
            </wp:positionH>
            <wp:positionV relativeFrom="paragraph">
              <wp:posOffset>-349250</wp:posOffset>
            </wp:positionV>
            <wp:extent cx="496570" cy="621030"/>
            <wp:effectExtent l="0" t="0" r="0" b="7620"/>
            <wp:wrapTight wrapText="bothSides">
              <wp:wrapPolygon edited="0">
                <wp:start x="0" y="0"/>
                <wp:lineTo x="0" y="21202"/>
                <wp:lineTo x="20716" y="21202"/>
                <wp:lineTo x="20716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6570" cy="6210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46AB" w:rsidRPr="00B559D1" w:rsidRDefault="00C246AB" w:rsidP="00C246AB">
      <w:pPr>
        <w:jc w:val="center"/>
        <w:rPr>
          <w:rFonts w:ascii="Times New Roman" w:hAnsi="Times New Roman" w:cs="Times New Roman"/>
          <w:sz w:val="16"/>
          <w:szCs w:val="16"/>
        </w:rPr>
      </w:pPr>
    </w:p>
    <w:p w:rsidR="00C246AB" w:rsidRPr="00B559D1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28"/>
          <w:szCs w:val="28"/>
        </w:rPr>
        <w:t xml:space="preserve">АДМИНИСТРАЦИЯ МУНИЦИПАЛЬНОГО ОБРАЗОВАНИЯ </w:t>
      </w:r>
    </w:p>
    <w:p w:rsidR="00C246AB" w:rsidRPr="00E06A14" w:rsidRDefault="00C246AB" w:rsidP="00C246AB">
      <w:pPr>
        <w:ind w:right="-6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B559D1">
        <w:rPr>
          <w:rFonts w:ascii="Times New Roman" w:hAnsi="Times New Roman" w:cs="Times New Roman"/>
          <w:b/>
          <w:bCs/>
          <w:sz w:val="32"/>
          <w:szCs w:val="32"/>
        </w:rPr>
        <w:t>К</w:t>
      </w:r>
      <w:r w:rsidRPr="00B559D1">
        <w:rPr>
          <w:rFonts w:ascii="Times New Roman" w:hAnsi="Times New Roman" w:cs="Times New Roman"/>
          <w:b/>
          <w:bCs/>
          <w:sz w:val="28"/>
          <w:szCs w:val="28"/>
        </w:rPr>
        <w:t>РЫМСКИЙ РАЙОН</w:t>
      </w:r>
    </w:p>
    <w:p w:rsidR="00C246AB" w:rsidRPr="00B559D1" w:rsidRDefault="00C246AB" w:rsidP="00C246AB">
      <w:pPr>
        <w:spacing w:after="120"/>
        <w:jc w:val="center"/>
        <w:rPr>
          <w:rFonts w:ascii="Times New Roman" w:hAnsi="Times New Roman" w:cs="Times New Roman"/>
          <w:b/>
          <w:bCs/>
          <w:spacing w:val="12"/>
          <w:sz w:val="36"/>
          <w:szCs w:val="36"/>
        </w:rPr>
      </w:pPr>
      <w:r>
        <w:rPr>
          <w:rFonts w:ascii="Times New Roman" w:hAnsi="Times New Roman" w:cs="Times New Roman"/>
          <w:b/>
          <w:bCs/>
          <w:spacing w:val="12"/>
          <w:sz w:val="36"/>
          <w:szCs w:val="36"/>
        </w:rPr>
        <w:t>ПОСТАНОВЛЕНИЕ</w:t>
      </w:r>
    </w:p>
    <w:p w:rsidR="00C246AB" w:rsidRPr="006E08DD" w:rsidRDefault="00017CC5" w:rsidP="00C246AB">
      <w:pPr>
        <w:tabs>
          <w:tab w:val="left" w:pos="7740"/>
        </w:tabs>
        <w:spacing w:before="280"/>
        <w:jc w:val="center"/>
        <w:rPr>
          <w:rFonts w:ascii="Times New Roman" w:hAnsi="Times New Roman" w:cs="Times New Roman"/>
          <w:sz w:val="20"/>
          <w:szCs w:val="20"/>
          <w:u w:val="single"/>
        </w:rPr>
      </w:pPr>
      <w:r>
        <w:rPr>
          <w:rFonts w:ascii="Times New Roman" w:hAnsi="Times New Roman" w:cs="Times New Roman"/>
          <w:sz w:val="20"/>
          <w:szCs w:val="20"/>
          <w:u w:val="single"/>
        </w:rPr>
        <w:t>10.09</w:t>
      </w:r>
      <w:r w:rsidR="002075DA">
        <w:rPr>
          <w:rFonts w:ascii="Times New Roman" w:hAnsi="Times New Roman" w:cs="Times New Roman"/>
          <w:sz w:val="20"/>
          <w:szCs w:val="20"/>
          <w:u w:val="single"/>
        </w:rPr>
        <w:t>.2024</w:t>
      </w:r>
      <w:r w:rsidR="00C246AB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  <w:u w:val="single"/>
        </w:rPr>
        <w:t>2254</w:t>
      </w:r>
    </w:p>
    <w:p w:rsidR="00C246AB" w:rsidRPr="00444650" w:rsidRDefault="00C246AB" w:rsidP="00C246AB">
      <w:pPr>
        <w:jc w:val="center"/>
        <w:rPr>
          <w:rFonts w:ascii="Times New Roman" w:hAnsi="Times New Roman" w:cs="Times New Roman"/>
          <w:sz w:val="20"/>
          <w:szCs w:val="20"/>
        </w:rPr>
      </w:pPr>
      <w:r w:rsidRPr="00AE11BC">
        <w:rPr>
          <w:rFonts w:ascii="Times New Roman" w:hAnsi="Times New Roman" w:cs="Times New Roman"/>
          <w:sz w:val="20"/>
          <w:szCs w:val="20"/>
        </w:rPr>
        <w:t>город Крымск</w:t>
      </w:r>
    </w:p>
    <w:p w:rsidR="00017CC5" w:rsidRPr="00017CC5" w:rsidRDefault="00017CC5" w:rsidP="00017C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О внесении изменений в постановление администрации </w:t>
      </w:r>
    </w:p>
    <w:p w:rsidR="00017CC5" w:rsidRPr="00017CC5" w:rsidRDefault="00017CC5" w:rsidP="00017C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муниципального образования Крымский район от 29 июля 2022 г. </w:t>
      </w:r>
    </w:p>
    <w:p w:rsidR="00017CC5" w:rsidRPr="00017CC5" w:rsidRDefault="00017CC5" w:rsidP="00017C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№ 2081 «Об утверждении муниципальной программы муниципального образования Крымский район «Капитальный ремонт и ремонт </w:t>
      </w:r>
    </w:p>
    <w:p w:rsidR="00017CC5" w:rsidRPr="00017CC5" w:rsidRDefault="00017CC5" w:rsidP="00017CC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b/>
          <w:sz w:val="28"/>
          <w:szCs w:val="28"/>
          <w:lang w:eastAsia="ru-RU"/>
        </w:rPr>
        <w:t>автомобильных дорог муниципального значения»</w:t>
      </w:r>
    </w:p>
    <w:p w:rsidR="00017CC5" w:rsidRPr="00017CC5" w:rsidRDefault="00017CC5" w:rsidP="00017C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17CC5" w:rsidRPr="00017CC5" w:rsidRDefault="00017CC5" w:rsidP="00017CC5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17CC5" w:rsidRPr="00017CC5" w:rsidRDefault="00017CC5" w:rsidP="00017CC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017CC5">
        <w:rPr>
          <w:rFonts w:ascii="Times New Roman" w:hAnsi="Times New Roman" w:cs="Times New Roman"/>
          <w:sz w:val="28"/>
          <w:szCs w:val="28"/>
          <w:lang w:eastAsia="ru-RU"/>
        </w:rPr>
        <w:t>В соответствии со статьей 179 Бюджетного кодекса Российской Федерации от 31 июля 1998 г. № 145-ФЗ, Федеральным законом                                от 6 октября 2003 г. № 131-ФЗ «Об общих принципах организации местного самоуправления в Российской Федерации», Федеральным законом                                 от 8 ноября 2007 г.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</w:t>
      </w:r>
      <w:proofErr w:type="gramEnd"/>
      <w:r w:rsidRPr="00017CC5">
        <w:rPr>
          <w:rFonts w:ascii="Times New Roman" w:hAnsi="Times New Roman" w:cs="Times New Roman"/>
          <w:sz w:val="28"/>
          <w:szCs w:val="28"/>
          <w:lang w:eastAsia="ru-RU"/>
        </w:rPr>
        <w:t xml:space="preserve">», </w:t>
      </w:r>
      <w:proofErr w:type="gramStart"/>
      <w:r w:rsidRPr="00017CC5">
        <w:rPr>
          <w:rFonts w:ascii="Times New Roman" w:hAnsi="Times New Roman" w:cs="Times New Roman"/>
          <w:sz w:val="28"/>
          <w:szCs w:val="28"/>
          <w:lang w:eastAsia="ru-RU"/>
        </w:rPr>
        <w:t>законом Краснодарского края от 7 июня 2001 г. № 369-КЗ «Об автомобильных дорогах, расположенных             на территории Краснодарского края», постановлением администрации муниципального образования Крымский район от 17 августа 2020 г. № 1700 «Об утверждении порядка разработки, утверждения и реализации муниципальных программ муниципального образования Крымский район», постановлением администрации муниципального образования Крымский район от 25 декабря 2017 г. № 2269 «Об утверждении перечня муниципальных программ муниципального</w:t>
      </w:r>
      <w:proofErr w:type="gramEnd"/>
      <w:r w:rsidRPr="00017CC5">
        <w:rPr>
          <w:rFonts w:ascii="Times New Roman" w:hAnsi="Times New Roman" w:cs="Times New Roman"/>
          <w:sz w:val="28"/>
          <w:szCs w:val="28"/>
          <w:lang w:eastAsia="ru-RU"/>
        </w:rPr>
        <w:t xml:space="preserve"> образования Крымский район» в целях обеспечения развития Крымского района в сфере дорожного хозяйства </w:t>
      </w:r>
      <w:proofErr w:type="gramStart"/>
      <w:r w:rsidRPr="00017CC5">
        <w:rPr>
          <w:rFonts w:ascii="Times New Roman" w:hAnsi="Times New Roman" w:cs="Times New Roman"/>
          <w:sz w:val="28"/>
          <w:szCs w:val="28"/>
          <w:lang w:eastAsia="ru-RU"/>
        </w:rPr>
        <w:t>п</w:t>
      </w:r>
      <w:proofErr w:type="gramEnd"/>
      <w:r w:rsidRPr="00017CC5">
        <w:rPr>
          <w:rFonts w:ascii="Times New Roman" w:hAnsi="Times New Roman" w:cs="Times New Roman"/>
          <w:sz w:val="28"/>
          <w:szCs w:val="28"/>
          <w:lang w:eastAsia="ru-RU"/>
        </w:rPr>
        <w:t xml:space="preserve"> о с т а н о в л я ю:</w:t>
      </w:r>
    </w:p>
    <w:p w:rsidR="00017CC5" w:rsidRPr="00017CC5" w:rsidRDefault="00017CC5" w:rsidP="00017CC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sz w:val="28"/>
          <w:szCs w:val="28"/>
          <w:lang w:eastAsia="ru-RU"/>
        </w:rPr>
        <w:t>1. </w:t>
      </w:r>
      <w:proofErr w:type="gramStart"/>
      <w:r w:rsidRPr="00017CC5">
        <w:rPr>
          <w:rFonts w:ascii="Times New Roman" w:hAnsi="Times New Roman" w:cs="Times New Roman"/>
          <w:sz w:val="28"/>
          <w:szCs w:val="28"/>
          <w:lang w:eastAsia="ru-RU"/>
        </w:rPr>
        <w:t>Внести в постановление администрации муниципального образования Крымский район от 29 июля 2022 г. № 2081 «Об утверждении муниципальной программы муниципального образования Крымский район «Капитальный ремонт и ремонт автомобильных дорог муниципального значения» изменения, изложив приложение «Муниципальная программа муниципального образования Крымский район «Капитальный ремонт и ремонт автомобильных дорог муниципального значения» в новой редакции (приложение).</w:t>
      </w:r>
      <w:proofErr w:type="gramEnd"/>
    </w:p>
    <w:p w:rsidR="00017CC5" w:rsidRPr="00017CC5" w:rsidRDefault="00017CC5" w:rsidP="00017CC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sz w:val="28"/>
          <w:szCs w:val="28"/>
          <w:lang w:eastAsia="ru-RU"/>
        </w:rPr>
        <w:t xml:space="preserve">2. Финансовому управлению администрации муниципального </w:t>
      </w:r>
      <w:r w:rsidRPr="00017CC5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образования Крымский район (</w:t>
      </w:r>
      <w:proofErr w:type="spellStart"/>
      <w:r w:rsidRPr="00017CC5">
        <w:rPr>
          <w:rFonts w:ascii="Times New Roman" w:hAnsi="Times New Roman" w:cs="Times New Roman"/>
          <w:sz w:val="28"/>
          <w:szCs w:val="28"/>
          <w:lang w:eastAsia="ru-RU"/>
        </w:rPr>
        <w:t>Макарян</w:t>
      </w:r>
      <w:proofErr w:type="spellEnd"/>
      <w:r w:rsidRPr="00017CC5">
        <w:rPr>
          <w:rFonts w:ascii="Times New Roman" w:hAnsi="Times New Roman" w:cs="Times New Roman"/>
          <w:sz w:val="28"/>
          <w:szCs w:val="28"/>
          <w:lang w:eastAsia="ru-RU"/>
        </w:rPr>
        <w:t xml:space="preserve"> Г.И.) осуществлять финансирование мероприятий настоящей программы в пределах средств, предусмотренных                 в бюджете на эти цели. </w:t>
      </w:r>
    </w:p>
    <w:p w:rsidR="00017CC5" w:rsidRPr="00017CC5" w:rsidRDefault="00017CC5" w:rsidP="00017CC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pacing w:val="-2"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sz w:val="28"/>
          <w:szCs w:val="28"/>
          <w:lang w:eastAsia="ru-RU"/>
        </w:rPr>
        <w:t>3. </w:t>
      </w:r>
      <w:r w:rsidRPr="00017CC5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Отделу по взаимодействию со СМИ </w:t>
      </w:r>
      <w:r w:rsidRPr="00017CC5">
        <w:rPr>
          <w:rFonts w:ascii="Times New Roman" w:hAnsi="Times New Roman" w:cs="Times New Roman"/>
          <w:sz w:val="28"/>
          <w:szCs w:val="28"/>
          <w:lang w:eastAsia="ru-RU"/>
        </w:rPr>
        <w:t>администрации муниципального образования Крымский район (</w:t>
      </w:r>
      <w:proofErr w:type="spellStart"/>
      <w:r w:rsidRPr="00017CC5">
        <w:rPr>
          <w:rFonts w:ascii="Times New Roman" w:hAnsi="Times New Roman" w:cs="Times New Roman"/>
          <w:sz w:val="28"/>
          <w:szCs w:val="28"/>
          <w:lang w:eastAsia="ru-RU"/>
        </w:rPr>
        <w:t>Безовчук</w:t>
      </w:r>
      <w:proofErr w:type="spellEnd"/>
      <w:r w:rsidRPr="00017CC5">
        <w:rPr>
          <w:rFonts w:ascii="Times New Roman" w:hAnsi="Times New Roman" w:cs="Times New Roman"/>
          <w:sz w:val="28"/>
          <w:szCs w:val="28"/>
          <w:lang w:eastAsia="ru-RU"/>
        </w:rPr>
        <w:t xml:space="preserve"> А.А.)</w:t>
      </w:r>
      <w:r w:rsidRPr="00017CC5">
        <w:rPr>
          <w:rFonts w:ascii="Times New Roman" w:hAnsi="Times New Roman" w:cs="Times New Roman"/>
          <w:spacing w:val="-2"/>
          <w:sz w:val="28"/>
          <w:szCs w:val="28"/>
          <w:lang w:eastAsia="ru-RU"/>
        </w:rPr>
        <w:t xml:space="preserve"> обеспечить размещение настоящего постановления на официальном сайте администрации муниципального образования Крымский район в информационно-телекоммуникационной сети «Интернет».</w:t>
      </w:r>
    </w:p>
    <w:p w:rsidR="00017CC5" w:rsidRPr="00017CC5" w:rsidRDefault="00017CC5" w:rsidP="00017CC5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Arial"/>
          <w:sz w:val="28"/>
          <w:szCs w:val="28"/>
          <w:lang w:eastAsia="ru-RU"/>
        </w:rPr>
      </w:pPr>
      <w:r w:rsidRPr="00017CC5">
        <w:rPr>
          <w:rFonts w:ascii="Times New Roman" w:hAnsi="Times New Roman" w:cs="Arial"/>
          <w:sz w:val="28"/>
          <w:szCs w:val="28"/>
          <w:lang w:eastAsia="ru-RU"/>
        </w:rPr>
        <w:t>4. Постановление вступает в силу со дня его подписания и распространяется на правоотношения, возникшие с 1 января 2025 г.</w:t>
      </w:r>
    </w:p>
    <w:p w:rsidR="00017CC5" w:rsidRPr="00017CC5" w:rsidRDefault="00017CC5" w:rsidP="00017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17CC5" w:rsidRPr="00017CC5" w:rsidRDefault="00017CC5" w:rsidP="00017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17CC5" w:rsidRPr="00017CC5" w:rsidRDefault="00017CC5" w:rsidP="00017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017CC5" w:rsidRPr="00017CC5" w:rsidRDefault="00017CC5" w:rsidP="00017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sz w:val="28"/>
          <w:szCs w:val="28"/>
          <w:lang w:eastAsia="ru-RU"/>
        </w:rPr>
        <w:t xml:space="preserve">Первый заместитель главы </w:t>
      </w:r>
    </w:p>
    <w:p w:rsidR="00017CC5" w:rsidRPr="00017CC5" w:rsidRDefault="00017CC5" w:rsidP="00017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017CC5" w:rsidRPr="00017CC5" w:rsidRDefault="00017CC5" w:rsidP="00017C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17CC5">
        <w:rPr>
          <w:rFonts w:ascii="Times New Roman" w:hAnsi="Times New Roman" w:cs="Times New Roman"/>
          <w:sz w:val="28"/>
          <w:szCs w:val="28"/>
          <w:lang w:eastAsia="ru-RU"/>
        </w:rPr>
        <w:t>Крымский район                                                                                       В.Н. Черник</w:t>
      </w:r>
    </w:p>
    <w:p w:rsidR="005F72FF" w:rsidRDefault="005F72FF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2863215</wp:posOffset>
                </wp:positionH>
                <wp:positionV relativeFrom="paragraph">
                  <wp:posOffset>-373380</wp:posOffset>
                </wp:positionV>
                <wp:extent cx="381000" cy="257175"/>
                <wp:effectExtent l="9525" t="13335" r="9525" b="5715"/>
                <wp:wrapNone/>
                <wp:docPr id="8" name="Прямоугольник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1000" cy="257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8" o:spid="_x0000_s1026" style="position:absolute;margin-left:225.45pt;margin-top:-29.4pt;width:30pt;height:20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" strokecolor="white"/>
            </w:pict>
          </mc:Fallback>
        </mc:AlternateContent>
      </w: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Приложение 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2939415</wp:posOffset>
                </wp:positionH>
                <wp:positionV relativeFrom="paragraph">
                  <wp:posOffset>-187325</wp:posOffset>
                </wp:positionV>
                <wp:extent cx="228600" cy="209550"/>
                <wp:effectExtent l="9525" t="13335" r="9525" b="5715"/>
                <wp:wrapNone/>
                <wp:docPr id="7" name="Прямоугольник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28600" cy="2095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7" o:spid="_x0000_s1026" style="position:absolute;margin-left:231.45pt;margin-top:-14.75pt;width:18pt;height:16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" strokecolor="white"/>
            </w:pict>
          </mc:Fallback>
        </mc:AlternateContent>
      </w: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к постановлению администрации 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муниципального образования 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Крымский район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от _________________ № ________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«Приложение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УТВЕРЖДЕНА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left="5387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постановлением администрации муниципального образования Крымский  район </w:t>
      </w:r>
    </w:p>
    <w:p w:rsidR="00AF16EC" w:rsidRPr="00AF16EC" w:rsidRDefault="00AF16EC" w:rsidP="00AF16EC">
      <w:pPr>
        <w:spacing w:after="0" w:line="240" w:lineRule="auto"/>
        <w:ind w:left="4667" w:firstLine="720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от 19.01.2024 № 58</w:t>
      </w:r>
    </w:p>
    <w:p w:rsidR="00AF16EC" w:rsidRPr="00AF16EC" w:rsidRDefault="00AF16EC" w:rsidP="00AF16EC">
      <w:pPr>
        <w:spacing w:after="0" w:line="240" w:lineRule="auto"/>
        <w:jc w:val="right"/>
        <w:rPr>
          <w:rFonts w:ascii="Times New Roman" w:hAnsi="Times New Roman" w:cs="Times New Roman"/>
          <w:b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МУНИЦИПАЛЬНАЯ ПРОГРАММА</w:t>
      </w: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«Капитальный ремонт и ремонт </w:t>
      </w:r>
      <w:proofErr w:type="gramStart"/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автомобильных</w:t>
      </w:r>
      <w:proofErr w:type="gramEnd"/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дорог муниципального значения»</w:t>
      </w: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ПАСПОРТ</w:t>
      </w: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муниципальной программы «Капитальный ремонт и ремонт автомобильных дорог муниципального значения»</w:t>
      </w: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sz w:val="20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114"/>
        <w:gridCol w:w="356"/>
        <w:gridCol w:w="7384"/>
      </w:tblGrid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Наименование муниципальной программы</w:t>
            </w: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«Капитальный ремонт и ремонт автомобильных                          дорог муниципального значения» (далее – муниципальная программа).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Основание для разработки программы</w:t>
            </w: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статья 179 Бюджетного кодекса Российской Федерации               от 31 июля 1998 г. № 145-ФЗ;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Федеральный закон от 6 октября 2003 г. № 131-ФЗ                «Об общих принципах организации местного самоуправления в Российской Федерации»;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Федеральный закон от 8 ноября 2007 г. № 257-ФЗ                  «Об автомобильных дорогах и о дорожной деятельности                в Российской Федерации и о внесении изменений                           в отдельные законодательные акты Российской Федерации»;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закон Краснодарского края от 7 июня 2001 г. № 369-КЗ «Об автомобильных дорогах, расположенных                                на территории Краснодарского края»;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постановление администрации муниципального образования Крымский район от 17 августа 2020 г.                    № 1700  «Об утверждении порядка разработки, утверждения и реализации муниципальных программ муниципального образования Крымский район»;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постановление администрации муниципального образования Крымский район от 25 декабря 2017 г.                  № 2269 «Об утверждении перечня муниципальных программ муниципального образования Крымский район».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>Координатор муниципальной программы</w:t>
            </w: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отдел дорожного хозяйства и транспорта управления  инвестиций и дорожного хозяйства администрации муниципального образования Крымский район.</w:t>
            </w: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Подпрограммы муниципальной программы </w:t>
            </w: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предусмотрены.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16"/>
                <w:szCs w:val="16"/>
                <w:lang w:eastAsia="ru-RU"/>
              </w:rPr>
            </w:pP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Координаторы подпрограмм муниципальной программы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предусмотрены.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Ведомственные целевые программы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предусмотрены.</w:t>
            </w: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Субъект бюджетного планирования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администрация муниципального образования Крымский район.</w:t>
            </w: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Иные исполнители отдельных мероприятий муниципальной программы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не предусмотрены.</w:t>
            </w: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Цели муниципальной программы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повышение технического уровня и улучшение транспортно-эксплуатационного состояния сети автомобильных дорог, составляющих муниципальную собственность муниципального образования Крымский район, оптимизация дорожно-транспортной сети в муниципальном образовании Крымский район.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Задачи муниципальной программы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выполнение мероприятий по содержанию и зимнему содержанию автомобильных дорог общего пользования, составляющих муниципальную собственность муниципального образования Крымский район.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lastRenderedPageBreak/>
              <w:t xml:space="preserve">Перечень целевых показателей муниципальной программы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протяженность </w:t>
            </w:r>
            <w:proofErr w:type="gram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участков полос отвода автомобильных дорог общего пользования местного значения муниципального образования</w:t>
            </w:r>
            <w:proofErr w:type="gram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Крымский район, в отношении которых будут выполнены работы по очистке от налетного мусора, выкашиванию газонов и ликвидации занижений обочин;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протяженность </w:t>
            </w:r>
            <w:proofErr w:type="gram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участков автомобильных дорог общего пользования местного значения муниципального образования</w:t>
            </w:r>
            <w:proofErr w:type="gram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Крымский район, в отношении которых будут выполнены работы по расчистке от снега и обработке проезжей части противогололедными материалами.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Этапы и сроки реализации муниципальной программы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2025–2029 годы.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Этапы не предусмотрены.</w:t>
            </w: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Объем бюджетных ассигнований муниципальной программы</w:t>
            </w: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общий объем финансирования муниципальной программы составляет 16 721,2 тыс. рублей, в том числе по годам реализации: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2025 год – 2 760,6 </w:t>
            </w:r>
            <w:proofErr w:type="spell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2026 год – 3 492,7 </w:t>
            </w:r>
            <w:proofErr w:type="spell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2027 год – 3 489,3 </w:t>
            </w:r>
            <w:proofErr w:type="spell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2028 год – 3 489,3 </w:t>
            </w:r>
            <w:proofErr w:type="spell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;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2029 год – 3 489,3 </w:t>
            </w:r>
            <w:proofErr w:type="spell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тыс</w:t>
            </w:r>
            <w:proofErr w:type="gram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.р</w:t>
            </w:r>
            <w:proofErr w:type="gram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ублей</w:t>
            </w:r>
            <w:proofErr w:type="spell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.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AF16EC" w:rsidRPr="00AF16EC" w:rsidTr="00E10C9F">
        <w:tc>
          <w:tcPr>
            <w:tcW w:w="2114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proofErr w:type="gramStart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Контроль за</w:t>
            </w:r>
            <w:proofErr w:type="gramEnd"/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 выполнением муниципальной программы </w:t>
            </w:r>
          </w:p>
        </w:tc>
        <w:tc>
          <w:tcPr>
            <w:tcW w:w="262" w:type="dxa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>–</w:t>
            </w:r>
          </w:p>
        </w:tc>
        <w:tc>
          <w:tcPr>
            <w:tcW w:w="7478" w:type="dxa"/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8"/>
                <w:szCs w:val="28"/>
                <w:lang w:eastAsia="ru-RU"/>
              </w:rPr>
              <w:t xml:space="preserve">Управление инвестиций и дорожного хозяйства администрации муниципального образования Крымский район. 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30" w:lineRule="auto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AF16EC" w:rsidRPr="00AF16EC" w:rsidRDefault="00AF16EC" w:rsidP="00AF16EC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1. Содержание проблемы и обоснование необходимости ее решения программными методами</w:t>
      </w:r>
    </w:p>
    <w:p w:rsidR="00AF16EC" w:rsidRPr="00AF16EC" w:rsidRDefault="00AF16EC" w:rsidP="00AF16E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Хорошее состояние автомобильных дорог общего пользования местного значения муниципального образования Крымский район – необходимое условие развития муниципальной экономики и улучшение жизни населения района.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Оценка влияния дорожного хозяйства на экономику включает целый ряд более сложных проблем, чем оценка экономических затрат. Это определяется рядом причин. 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Во-первых, ряд положительных результатов, таких, как повышение комфорта и удобства поездок за счет улучшения качественных показателей </w:t>
      </w:r>
      <w:r w:rsidRPr="00AF16E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сети дорог или экономия времени за счет увеличения средней скорости движения, не может быть выражен в денежном эквиваленте. 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Во-вторых, результат в форме снижения транспортных затрат, который касается большого количества граждан, трудно спрогнозировать. 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В-третьих, некоторые положительные результаты, связанные                             с совершенствованием сети автомобильных дорог, могут быть достигнуты                   в различных сферах экономики. Поэтому оценить их в количественных показателях не всегда представляется возможным.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Показателями улучшения состояния дорожной сети являются:</w:t>
      </w:r>
    </w:p>
    <w:p w:rsidR="00AF16EC" w:rsidRPr="00AF16EC" w:rsidRDefault="00AF16EC" w:rsidP="00AF16E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снижение текущих издержек, в первую очередь для пользователей автомобильных дорог;</w:t>
      </w:r>
    </w:p>
    <w:p w:rsidR="00AF16EC" w:rsidRPr="00AF16EC" w:rsidRDefault="00AF16EC" w:rsidP="00AF16E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стимулирование общего экономического развития прилегающих территорий;</w:t>
      </w:r>
    </w:p>
    <w:p w:rsidR="00AF16EC" w:rsidRPr="00AF16EC" w:rsidRDefault="00AF16EC" w:rsidP="00AF16E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экономия времени как для перевозки пассажиров, так и для прохождения грузов, находящихся в пути;</w:t>
      </w:r>
    </w:p>
    <w:p w:rsidR="00AF16EC" w:rsidRPr="00AF16EC" w:rsidRDefault="00AF16EC" w:rsidP="00AF16EC">
      <w:pPr>
        <w:tabs>
          <w:tab w:val="left" w:pos="993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снижение числа дорожно-транспортных происшествий и нанесенного материального ущерба.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Поэтому без надлежащего уровня транспортно-эксплуатационного состояния 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сети автомобильных дорог общего пользования местного значения муниципального образования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 невозможно повышение инвестиционной привлекательности района и достижение устойчивого экономического роста.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Протяженность автомобильных дорог общего пользования местного значения муниципального образования Крымский район составляет 12,01 км.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Состояние сети дорог определяется своевременностью, полнотой                     и качеством выполнения работ по капитальному ремонту, ремонту                               и содержанию дорог и зависит напрямую от объемов финансирования                         и стратегии распределения финансовых ресурсов в условиях их ограниченных объемов.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Недофинансирование дорожной отрасли в условиях постоянного роста интенсивности движения, изменения состава движения в сторону увеличения грузоподъемности транспортных сре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дств пр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иводит к несоблюдению межремонтных сроков, накоплению количества не отремонтированных участков дорог и участков с неудовлетворительным транспортно-эксплуатационным состоянием.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Мероприятия, предусмотренные направлением по дорожному хозяйству, способствуют достижению надлежащего транспортно-эксплуатационного состояния и устойчивого 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функционирования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 автомобильных дорог местного значения, что является гарантией социально-экономического развития, улучшает доступ населения к объектам социальной инфраструктуры, позволяет добиться конечной цели - повышения стандартов качества жизни.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left="360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2.</w:t>
      </w:r>
      <w:r w:rsidRPr="00AF16EC">
        <w:rPr>
          <w:rFonts w:cs="Times New Roman"/>
          <w:b/>
          <w:lang w:eastAsia="ru-RU"/>
        </w:rPr>
        <w:t> </w:t>
      </w: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Цели, задачи, сроки и этапы реализации муниципальной программы</w:t>
      </w:r>
    </w:p>
    <w:p w:rsidR="00AF16EC" w:rsidRPr="00AF16EC" w:rsidRDefault="00AF16EC" w:rsidP="00AF16EC">
      <w:pPr>
        <w:spacing w:after="0" w:line="240" w:lineRule="auto"/>
        <w:ind w:left="360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 xml:space="preserve">Основной целью муниципальной программы является повышение технического уровня и улучшение транспортно – эксплуатационного состояния 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сети автомобильных дорог общего пользования местного значения муниципального образования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район, оптимизация дорожно-транспортной сети в муниципальном образовании Крымский район. 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Для достижения поставленной цели необходимо решение следующих задач: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выполнение мероприятий по зимнему содержанию автомобильных дорог общего пользования местного значения муниципального образования Крымский район;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выполнение мероприятий по содержанию автомобильных дорог общего пользования местного значения муниципального образования Крымский район.  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В условиях ограниченных финансовых средств стоит задача их оптимального использования с целью максимально возможного снижения 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количества проблемных участков автомобильных дорог общего пользования местного значения муниципального образования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 Крымский район и сооружений на них.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Применение программно-целевого метода в развитии автомобильных дорог общего пользования местного значения муниципального образования Крымский район позволит системно направлять средства на решение неотложных проблем дорожной отрасли в условиях ограниченных финансовых ресурсов.</w:t>
      </w:r>
    </w:p>
    <w:p w:rsidR="00AF16EC" w:rsidRPr="00AF16EC" w:rsidRDefault="00AF16EC" w:rsidP="00AF16E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Сроки реализации муниципальной программы: 2025</w:t>
      </w:r>
      <w:r w:rsidRPr="00AF16EC">
        <w:rPr>
          <w:rFonts w:ascii="Times New Roman" w:hAnsi="Times New Roman" w:cs="Arial"/>
          <w:sz w:val="28"/>
          <w:szCs w:val="28"/>
          <w:lang w:eastAsia="ru-RU"/>
        </w:rPr>
        <w:t>–</w:t>
      </w: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2029 годы. 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Этапы не предусмотрены.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AF16EC" w:rsidRPr="00AF16EC" w:rsidSect="00D4224E">
          <w:headerReference w:type="even" r:id="rId9"/>
          <w:headerReference w:type="default" r:id="rId10"/>
          <w:pgSz w:w="11906" w:h="16838"/>
          <w:pgMar w:top="1134" w:right="567" w:bottom="1134" w:left="1701" w:header="709" w:footer="709" w:gutter="0"/>
          <w:pgNumType w:start="1"/>
          <w:cols w:space="708"/>
          <w:titlePg/>
          <w:docGrid w:linePitch="381"/>
        </w:sectPr>
      </w:pPr>
    </w:p>
    <w:p w:rsidR="00AF16EC" w:rsidRPr="00AF16EC" w:rsidRDefault="00AF16EC" w:rsidP="00AF16EC">
      <w:pPr>
        <w:spacing w:after="0" w:line="240" w:lineRule="auto"/>
        <w:ind w:right="-2126"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3.</w:t>
      </w:r>
      <w:r w:rsidRPr="00AF16EC">
        <w:rPr>
          <w:rFonts w:ascii="Times New Roman" w:hAnsi="Times New Roman" w:cs="Times New Roman"/>
          <w:b/>
          <w:sz w:val="28"/>
          <w:szCs w:val="28"/>
          <w:lang w:val="en-US" w:eastAsia="ru-RU"/>
        </w:rPr>
        <w:t> </w:t>
      </w: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Перечень основных мероприятий муниципальной программы </w:t>
      </w:r>
    </w:p>
    <w:p w:rsidR="00AF16EC" w:rsidRPr="00AF16EC" w:rsidRDefault="00AF16EC" w:rsidP="00AF16EC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Таблица 1</w:t>
      </w:r>
    </w:p>
    <w:tbl>
      <w:tblPr>
        <w:tblW w:w="14459" w:type="dxa"/>
        <w:jc w:val="center"/>
        <w:tblInd w:w="108" w:type="dxa"/>
        <w:tblLayout w:type="fixed"/>
        <w:tblLook w:val="0000" w:firstRow="0" w:lastRow="0" w:firstColumn="0" w:lastColumn="0" w:noHBand="0" w:noVBand="0"/>
      </w:tblPr>
      <w:tblGrid>
        <w:gridCol w:w="568"/>
        <w:gridCol w:w="2126"/>
        <w:gridCol w:w="1418"/>
        <w:gridCol w:w="1134"/>
        <w:gridCol w:w="992"/>
        <w:gridCol w:w="992"/>
        <w:gridCol w:w="992"/>
        <w:gridCol w:w="993"/>
        <w:gridCol w:w="992"/>
        <w:gridCol w:w="2410"/>
        <w:gridCol w:w="1842"/>
      </w:tblGrid>
      <w:tr w:rsidR="00AF16EC" w:rsidRPr="00AF16EC" w:rsidTr="00E10C9F">
        <w:trPr>
          <w:cantSplit/>
          <w:jc w:val="center"/>
        </w:trPr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  <w:proofErr w:type="gramStart"/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212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Наименование основного мероприятия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Источник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Объем финансирования (тыс.</w:t>
            </w:r>
            <w:proofErr w:type="gramEnd"/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руб.)</w:t>
            </w:r>
          </w:p>
        </w:tc>
        <w:tc>
          <w:tcPr>
            <w:tcW w:w="496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widowControl w:val="0"/>
              <w:tabs>
                <w:tab w:val="left" w:pos="4428"/>
              </w:tabs>
              <w:autoSpaceDE w:val="0"/>
              <w:autoSpaceDN w:val="0"/>
              <w:adjustRightInd w:val="0"/>
              <w:spacing w:after="0" w:line="240" w:lineRule="auto"/>
              <w:ind w:left="-4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tabs>
                <w:tab w:val="left" w:pos="4428"/>
              </w:tabs>
              <w:autoSpaceDE w:val="0"/>
              <w:autoSpaceDN w:val="0"/>
              <w:adjustRightInd w:val="0"/>
              <w:spacing w:after="0" w:line="240" w:lineRule="auto"/>
              <w:ind w:left="-44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Ожидаемый непосредственный результат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Муниципальный заказчик мероприятия </w:t>
            </w:r>
          </w:p>
        </w:tc>
      </w:tr>
      <w:tr w:rsidR="00AF16EC" w:rsidRPr="00AF16EC" w:rsidTr="00E10C9F">
        <w:trPr>
          <w:cantSplit/>
          <w:jc w:val="center"/>
        </w:trPr>
        <w:tc>
          <w:tcPr>
            <w:tcW w:w="5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2029 год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AF16EC" w:rsidRPr="00AF16EC" w:rsidTr="00E10C9F">
        <w:trPr>
          <w:trHeight w:val="253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F16EC" w:rsidRPr="00AF16EC" w:rsidRDefault="00AF16EC" w:rsidP="00AF16EC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AF16EC" w:rsidRPr="00AF16EC" w:rsidTr="00E10C9F">
        <w:trPr>
          <w:trHeight w:val="5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Зимнее содержание автомобильных дорог общего пользования местного значения, составляющих муниципальную собственность муниципального образования Крымский район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4 166,4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834,4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833,6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832,8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832,8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832,8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в зимний период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транспорта управления инвестиций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 администрации муниципального образования Крымский район</w:t>
            </w:r>
          </w:p>
        </w:tc>
      </w:tr>
      <w:tr w:rsidR="00AF16EC" w:rsidRPr="00AF16EC" w:rsidTr="00E10C9F">
        <w:trPr>
          <w:trHeight w:val="5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Содержание автомобильной дороги общего пользования местного значения</w:t>
            </w:r>
          </w:p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«Подъезд к Богогоевскому карьеру»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5 183,5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1 038,1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1 037,1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1 036,1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1 036,1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1 036,1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«Подъезд к Богогоевскому карьеру»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транспорта управления инвестиций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 администрации муниципального образования Крымский район</w:t>
            </w:r>
          </w:p>
        </w:tc>
      </w:tr>
      <w:tr w:rsidR="00AF16EC" w:rsidRPr="00AF16EC" w:rsidTr="00E10C9F">
        <w:trPr>
          <w:trHeight w:val="274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tabs>
                <w:tab w:val="left" w:pos="499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</w:tr>
      <w:tr w:rsidR="00AF16EC" w:rsidRPr="00AF16EC" w:rsidTr="00E10C9F">
        <w:trPr>
          <w:trHeight w:val="5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Содержание автомобильной дороги общего пользования местного значения </w:t>
            </w: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«х. </w:t>
            </w:r>
            <w:proofErr w:type="gramStart"/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Школьный</w:t>
            </w:r>
            <w:proofErr w:type="gramEnd"/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 –</w:t>
            </w:r>
          </w:p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с. Фадеево»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5 488,9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888,1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1 151,1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1 149,9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lang w:eastAsia="ru-RU"/>
              </w:rPr>
              <w:t>1 149,9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lang w:eastAsia="ru-RU"/>
              </w:rPr>
              <w:t>1 149,9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</w:t>
            </w: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 xml:space="preserve"> «х. </w:t>
            </w:r>
            <w:proofErr w:type="gramStart"/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Школьный</w:t>
            </w:r>
            <w:proofErr w:type="gramEnd"/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 xml:space="preserve">- </w:t>
            </w: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br/>
              <w:t>с. Фадеево»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транспорта управления инвестиций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 администрации муниципального образования Крымский район</w:t>
            </w:r>
          </w:p>
        </w:tc>
      </w:tr>
      <w:tr w:rsidR="00AF16EC" w:rsidRPr="00AF16EC" w:rsidTr="00E10C9F">
        <w:trPr>
          <w:trHeight w:val="500"/>
          <w:jc w:val="center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Организация дорожного движения автомобильных дорог общего пользования местного значения, составляющих муниципальную собственность муниципального образования Крымский район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Местный бюджет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1 882,4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0,0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470,9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470,5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470,5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470,5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Обеспечение безопасного движения транспортных средств по автомобильным дорогам общего пользования муниципального значения «Подъезд к Богогоевскому карьеру»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Отдел дорожного хозяйства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транспорта управления инвестиций</w:t>
            </w:r>
          </w:p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и дорожного хозяйства администрации муниципального образования Крымский район</w:t>
            </w:r>
          </w:p>
        </w:tc>
      </w:tr>
      <w:tr w:rsidR="00AF16EC" w:rsidRPr="00AF16EC" w:rsidTr="00E10C9F">
        <w:trPr>
          <w:trHeight w:val="240"/>
          <w:jc w:val="center"/>
        </w:trPr>
        <w:tc>
          <w:tcPr>
            <w:tcW w:w="411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b/>
                <w:sz w:val="24"/>
                <w:szCs w:val="24"/>
                <w:lang w:eastAsia="ru-RU"/>
              </w:rPr>
              <w:t>Итого по муниципальной программе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16 721,2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2 760,6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3 492,7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sz w:val="24"/>
                <w:szCs w:val="24"/>
                <w:lang w:eastAsia="ru-RU"/>
              </w:rPr>
              <w:t>3 489,3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lang w:eastAsia="ru-RU"/>
              </w:rPr>
              <w:t>3 489,3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F16EC" w:rsidRPr="00AF16EC" w:rsidRDefault="00AF16EC" w:rsidP="00AF16E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Times New Roman" w:hAnsi="Times New Roman" w:cs="Times New Roman"/>
                <w:lang w:eastAsia="ru-RU"/>
              </w:rPr>
              <w:t>3 489,3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AF16EC" w:rsidRPr="00AF16EC" w:rsidSect="00D836DD">
          <w:pgSz w:w="16838" w:h="11906" w:orient="landscape"/>
          <w:pgMar w:top="1701" w:right="1134" w:bottom="567" w:left="1134" w:header="709" w:footer="709" w:gutter="0"/>
          <w:cols w:space="708"/>
          <w:docGrid w:linePitch="381"/>
        </w:sectPr>
      </w:pPr>
    </w:p>
    <w:p w:rsidR="00AF16EC" w:rsidRPr="00AF16EC" w:rsidRDefault="00AF16EC" w:rsidP="00AF16E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4. Перечень и краткое описание подпрограмм</w:t>
      </w:r>
    </w:p>
    <w:p w:rsidR="00AF16EC" w:rsidRPr="00AF16EC" w:rsidRDefault="00AF16EC" w:rsidP="00AF16EC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Не предусмотрены.</w:t>
      </w:r>
    </w:p>
    <w:p w:rsidR="00AF16EC" w:rsidRPr="00AF16EC" w:rsidRDefault="00AF16EC" w:rsidP="00AF16EC">
      <w:pPr>
        <w:spacing w:after="0" w:line="240" w:lineRule="auto"/>
        <w:ind w:firstLine="708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5. Обоснование ресурсного обеспечения муниципальной программы</w:t>
      </w:r>
    </w:p>
    <w:p w:rsidR="00AF16EC" w:rsidRPr="00AF16EC" w:rsidRDefault="00AF16EC" w:rsidP="00AF16EC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Расчет объемов финансирования муниципальной программы произведен на основе данных протяженности дорог, прайс-листов, мониторинга цен                     на товары, сметной документации (с применением индексов – дефляторов). 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Общий объем финансирования муниципальной программы составляет 16 721,2 тыс. рублей, в том числе по годам реализации: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3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2025 год – 2 760,6 </w:t>
      </w:r>
      <w:proofErr w:type="spell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3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2026 год – 3 492,7 </w:t>
      </w:r>
      <w:proofErr w:type="spell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3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2027 год – 3 489,3 </w:t>
      </w:r>
      <w:proofErr w:type="spell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3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2028 год – 3 489,3 </w:t>
      </w:r>
      <w:proofErr w:type="spell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;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3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2029 год – 3 489,3 </w:t>
      </w:r>
      <w:proofErr w:type="spell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ублей</w:t>
      </w:r>
      <w:proofErr w:type="spell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.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6. </w:t>
      </w:r>
      <w:proofErr w:type="gramStart"/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Прогноз сводных показателей муниципальных заданий                                   по мероприятиям муниципальной программы (в случае оказания муниципальными учреждениями муниципального образования </w:t>
      </w:r>
      <w:proofErr w:type="gramEnd"/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Крымский район муниципальных услуг (выполнения работ)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ab/>
        <w:t>Не предусмотрен.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  <w:sectPr w:rsidR="00AF16EC" w:rsidRPr="00AF16EC" w:rsidSect="009A2BD9">
          <w:pgSz w:w="11906" w:h="16838"/>
          <w:pgMar w:top="1134" w:right="567" w:bottom="1134" w:left="1701" w:header="709" w:footer="709" w:gutter="0"/>
          <w:cols w:space="708"/>
          <w:docGrid w:linePitch="381"/>
        </w:sectPr>
      </w:pPr>
    </w:p>
    <w:p w:rsidR="00AF16EC" w:rsidRPr="00AF16EC" w:rsidRDefault="00AF16EC" w:rsidP="00AF16E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7. Сведения о показателях (индикаторах) муниципальной программы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Таблица 2</w:t>
      </w:r>
    </w:p>
    <w:tbl>
      <w:tblPr>
        <w:tblW w:w="14742" w:type="dxa"/>
        <w:jc w:val="center"/>
        <w:tblInd w:w="108" w:type="dxa"/>
        <w:tblLayout w:type="fixed"/>
        <w:tblLook w:val="0000" w:firstRow="0" w:lastRow="0" w:firstColumn="0" w:lastColumn="0" w:noHBand="0" w:noVBand="0"/>
      </w:tblPr>
      <w:tblGrid>
        <w:gridCol w:w="709"/>
        <w:gridCol w:w="1943"/>
        <w:gridCol w:w="144"/>
        <w:gridCol w:w="848"/>
        <w:gridCol w:w="144"/>
        <w:gridCol w:w="990"/>
        <w:gridCol w:w="195"/>
        <w:gridCol w:w="939"/>
        <w:gridCol w:w="144"/>
        <w:gridCol w:w="990"/>
        <w:gridCol w:w="144"/>
        <w:gridCol w:w="1132"/>
        <w:gridCol w:w="144"/>
        <w:gridCol w:w="990"/>
        <w:gridCol w:w="144"/>
        <w:gridCol w:w="990"/>
        <w:gridCol w:w="144"/>
        <w:gridCol w:w="990"/>
        <w:gridCol w:w="144"/>
        <w:gridCol w:w="990"/>
        <w:gridCol w:w="144"/>
        <w:gridCol w:w="990"/>
        <w:gridCol w:w="144"/>
        <w:gridCol w:w="606"/>
      </w:tblGrid>
      <w:tr w:rsidR="00AF16EC" w:rsidRPr="00AF16EC" w:rsidTr="00E10C9F">
        <w:trPr>
          <w:cantSplit/>
          <w:trHeight w:val="300"/>
          <w:jc w:val="center"/>
        </w:trPr>
        <w:tc>
          <w:tcPr>
            <w:tcW w:w="7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№</w:t>
            </w: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br/>
            </w:r>
            <w:proofErr w:type="gramStart"/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9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Показатель</w:t>
            </w: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br/>
              <w:t>(индикатор)</w:t>
            </w: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br/>
              <w:t>(наименование)</w:t>
            </w:r>
          </w:p>
        </w:tc>
        <w:tc>
          <w:tcPr>
            <w:tcW w:w="992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Ед.</w:t>
            </w: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br/>
              <w:t>изм.</w:t>
            </w:r>
          </w:p>
        </w:tc>
        <w:tc>
          <w:tcPr>
            <w:tcW w:w="11098" w:type="dxa"/>
            <w:gridSpan w:val="20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Значения показателей</w:t>
            </w:r>
          </w:p>
        </w:tc>
      </w:tr>
      <w:tr w:rsidR="00AF16EC" w:rsidRPr="00AF16EC" w:rsidTr="00E10C9F">
        <w:trPr>
          <w:cantSplit/>
          <w:trHeight w:val="274"/>
          <w:jc w:val="center"/>
        </w:trPr>
        <w:tc>
          <w:tcPr>
            <w:tcW w:w="7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2025 год</w:t>
            </w:r>
          </w:p>
        </w:tc>
        <w:tc>
          <w:tcPr>
            <w:tcW w:w="241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2026 год</w:t>
            </w:r>
          </w:p>
        </w:tc>
        <w:tc>
          <w:tcPr>
            <w:tcW w:w="22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2027 год</w:t>
            </w:r>
          </w:p>
        </w:tc>
        <w:tc>
          <w:tcPr>
            <w:tcW w:w="2268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2028 год</w:t>
            </w:r>
          </w:p>
        </w:tc>
        <w:tc>
          <w:tcPr>
            <w:tcW w:w="1884" w:type="dxa"/>
            <w:gridSpan w:val="4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2029 год</w:t>
            </w:r>
          </w:p>
        </w:tc>
      </w:tr>
      <w:tr w:rsidR="00AF16EC" w:rsidRPr="00AF16EC" w:rsidTr="00E10C9F">
        <w:trPr>
          <w:cantSplit/>
          <w:trHeight w:val="832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с учетом доп. средств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базовый вариант</w:t>
            </w:r>
          </w:p>
        </w:tc>
        <w:tc>
          <w:tcPr>
            <w:tcW w:w="7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0"/>
                <w:szCs w:val="24"/>
                <w:lang w:eastAsia="ru-RU"/>
              </w:rPr>
              <w:t>с учетом доп. средств</w:t>
            </w:r>
          </w:p>
        </w:tc>
      </w:tr>
      <w:tr w:rsidR="00AF16EC" w:rsidRPr="00AF16EC" w:rsidTr="00E10C9F">
        <w:trPr>
          <w:trHeight w:val="300"/>
          <w:jc w:val="center"/>
        </w:trPr>
        <w:tc>
          <w:tcPr>
            <w:tcW w:w="70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94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92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750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13</w:t>
            </w:r>
          </w:p>
        </w:tc>
      </w:tr>
      <w:tr w:rsidR="00AF16EC" w:rsidRPr="00AF16EC" w:rsidTr="00E10C9F">
        <w:trPr>
          <w:trHeight w:val="300"/>
          <w:jc w:val="center"/>
        </w:trPr>
        <w:tc>
          <w:tcPr>
            <w:tcW w:w="14742" w:type="dxa"/>
            <w:gridSpan w:val="24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Муниципальная программа муниципального образования Крымский район «Капитальный ремонт и ремонт автомобильных дорог муниципального значения»</w:t>
            </w:r>
          </w:p>
        </w:tc>
      </w:tr>
      <w:tr w:rsidR="00AF16EC" w:rsidRPr="00AF16EC" w:rsidTr="00E10C9F">
        <w:trPr>
          <w:trHeight w:val="300"/>
          <w:jc w:val="center"/>
        </w:trPr>
        <w:tc>
          <w:tcPr>
            <w:tcW w:w="709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>
              <w:rPr>
                <w:rFonts w:ascii="12" w:hAnsi="12" w:cs="Arial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19685</wp:posOffset>
                      </wp:positionH>
                      <wp:positionV relativeFrom="paragraph">
                        <wp:posOffset>-1270</wp:posOffset>
                      </wp:positionV>
                      <wp:extent cx="9240520" cy="635"/>
                      <wp:effectExtent l="10795" t="10795" r="6985" b="7620"/>
                      <wp:wrapNone/>
                      <wp:docPr id="6" name="Прямая со стрелкой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9240520" cy="63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Прямая со стрелкой 6" o:spid="_x0000_s1026" type="#_x0000_t32" style="position:absolute;margin-left:1.55pt;margin-top:-.1pt;width:727.6pt;height: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"/>
                  </w:pict>
                </mc:Fallback>
              </mc:AlternateContent>
            </w: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2087" w:type="dxa"/>
            <w:gridSpan w:val="2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 xml:space="preserve">Протяженность </w:t>
            </w:r>
            <w:proofErr w:type="gramStart"/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участков полос отвода автомобильных дорог общего пользования местного значения муниципального образования</w:t>
            </w:r>
            <w:proofErr w:type="gramEnd"/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 xml:space="preserve"> Крымский район, в отношении которых будут выполнены мероприятия по очистке от </w:t>
            </w:r>
            <w:r>
              <w:rPr>
                <w:rFonts w:ascii="12" w:hAnsi="12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9019540</wp:posOffset>
                      </wp:positionH>
                      <wp:positionV relativeFrom="paragraph">
                        <wp:posOffset>-635</wp:posOffset>
                      </wp:positionV>
                      <wp:extent cx="437515" cy="0"/>
                      <wp:effectExtent l="12065" t="11430" r="7620" b="7620"/>
                      <wp:wrapNone/>
                      <wp:docPr id="3" name="Прямая со стрелкой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375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FFFFFF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" o:spid="_x0000_s1026" type="#_x0000_t32" style="position:absolute;margin-left:710.2pt;margin-top:-.05pt;width:34.45pt;height:0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" strokecolor="white"/>
                  </w:pict>
                </mc:Fallback>
              </mc:AlternateContent>
            </w: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 xml:space="preserve">налетного мусора, выкашиванию </w:t>
            </w: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lastRenderedPageBreak/>
              <w:t>газонов и ликвидации занижений обочин</w:t>
            </w:r>
          </w:p>
        </w:tc>
        <w:tc>
          <w:tcPr>
            <w:tcW w:w="992" w:type="dxa"/>
            <w:gridSpan w:val="2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lastRenderedPageBreak/>
              <w:t>км</w:t>
            </w:r>
          </w:p>
        </w:tc>
        <w:tc>
          <w:tcPr>
            <w:tcW w:w="1185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083" w:type="dxa"/>
            <w:gridSpan w:val="2"/>
            <w:tcBorders>
              <w:left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276" w:type="dxa"/>
            <w:gridSpan w:val="2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134" w:type="dxa"/>
            <w:gridSpan w:val="2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60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AF16EC" w:rsidRPr="00AF16EC" w:rsidTr="00E10C9F">
        <w:trPr>
          <w:trHeight w:val="300"/>
          <w:jc w:val="center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20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 xml:space="preserve">Протяженность </w:t>
            </w:r>
            <w:proofErr w:type="gramStart"/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участков автомобильных дорог общего пользования местного значения муниципального образования</w:t>
            </w:r>
            <w:proofErr w:type="gramEnd"/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 xml:space="preserve"> Крымский район, в отношении которых будут выполнены работы по расчистке от снега и обработке проезжей части противогололедными материалами</w:t>
            </w:r>
          </w:p>
        </w:tc>
        <w:tc>
          <w:tcPr>
            <w:tcW w:w="9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км</w:t>
            </w:r>
          </w:p>
        </w:tc>
        <w:tc>
          <w:tcPr>
            <w:tcW w:w="118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0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1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12,01</w:t>
            </w:r>
          </w:p>
        </w:tc>
        <w:tc>
          <w:tcPr>
            <w:tcW w:w="6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F16EC" w:rsidRPr="00AF16EC" w:rsidRDefault="00AF16EC" w:rsidP="00AF16EC">
            <w:pPr>
              <w:spacing w:after="0" w:line="240" w:lineRule="auto"/>
              <w:jc w:val="center"/>
              <w:rPr>
                <w:rFonts w:ascii="12" w:hAnsi="12" w:cs="Times New Roman"/>
                <w:sz w:val="24"/>
                <w:szCs w:val="24"/>
                <w:lang w:eastAsia="ru-RU"/>
              </w:rPr>
            </w:pPr>
            <w:r w:rsidRPr="00AF16EC">
              <w:rPr>
                <w:rFonts w:ascii="12" w:hAnsi="12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AF16EC" w:rsidRPr="00AF16EC" w:rsidRDefault="00AF16EC" w:rsidP="00AF16EC">
      <w:pPr>
        <w:spacing w:after="0" w:line="240" w:lineRule="auto"/>
        <w:contextualSpacing/>
        <w:rPr>
          <w:rFonts w:ascii="Times New Roman" w:hAnsi="Times New Roman" w:cs="Times New Roman"/>
          <w:sz w:val="28"/>
          <w:szCs w:val="28"/>
          <w:lang w:eastAsia="ru-RU"/>
        </w:rPr>
        <w:sectPr w:rsidR="00AF16EC" w:rsidRPr="00AF16EC" w:rsidSect="00FC3BC3">
          <w:pgSz w:w="16838" w:h="11906" w:orient="landscape"/>
          <w:pgMar w:top="567" w:right="1134" w:bottom="1701" w:left="1134" w:header="709" w:footer="709" w:gutter="0"/>
          <w:cols w:space="708"/>
          <w:docGrid w:linePitch="381"/>
        </w:sectPr>
      </w:pPr>
    </w:p>
    <w:p w:rsidR="00AF16EC" w:rsidRPr="00AF16EC" w:rsidRDefault="00AF16EC" w:rsidP="00AF16E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lastRenderedPageBreak/>
        <w:t>8. Механизм реализации муниципальной программы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b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представляет собой механизм оценки выполнения мероприятий муниципальной программы в зависимости от степени достижения задач, определенных муниципальной программой, в целях оптимальной концентрации средств местного бюджета на поддержку развития дорожного хозяйства.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производится ежегодно за отчетный год и за весь период реализации муниципальной программы по окончании срока реализации.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Основанием для проведения оценки эффективности реализации муниципальной программы является отчет о ходе ее выполнения                                 и финансировании мероприятий муниципальной программы за год.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Оценка эффективности реализации муниципальной программы включает оценку фактически достигнутых (ожидаемых) результатов муниципальной программы по степени достижения критериев ее выполнения.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Степень достижения результатов (ожидаемых) результатов муниципальной программы по степени достижения критериев ее выполнения.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Отдел дорожного хозяйства и транспорта управления инвестиций                    и дорожного хозяйства администрации муниципального образования Крымский район ежеквартально, не позднее 10-го числа месяца, следующего за отчетным, предоставляет в управление экономики и прогнозирования администрации муниципального образования Крымский район отчеты об использовании муниципальных средств и размещает информацию о ходе реализации и достигнутых результатах на сайте администрации муниципального образования Крымский район в информационно – телекоммуникационной сети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 «Интернет».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Отдел дорожного хозяйства и транспорта управления инвестиций                    и дорожного хозяйства администрации муниципального образования Крымский район ежегодно, до 1-го марта года, следующего за 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отчетным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>, предоставляет в управление экономики и прогнозирования администрации муниципального образования Крымский район доклад о ходе выполнения программных мероприятий и эффективности использования финансовых средств.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Отдел дорожного хозяйства и транспорта управления инвестиций                    и дорожного хозяйства администрации муниципального образования Крымский район в соответствии с Федеральным законом Российской Федерации от                  28 июня 2014 г. № 172-ФЗ «О стратегическом планировании в Российской Федерации», обеспечивает размещение муниципальной программы (внесение изменений в муниципальную программу) в Федеральном государственном реестре документов стратегического планирования, размещенном в государственной автоматизированной информационной системе «Управление» (ГАСУ) в течение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 10 дней со дня ее утверждения.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Отдел дорожного хозяйства и транспорта управления инвестиций                    и дорожного хозяйства администрации муниципального образования Крымский район обеспечивает размещение муниципальной программы (внесение изменений в муниципальную программу), а также информацию о ходе реализации и достигнутых результатах муниципальной программы на </w:t>
      </w:r>
      <w:r w:rsidRPr="00AF16EC">
        <w:rPr>
          <w:rFonts w:ascii="Times New Roman" w:hAnsi="Times New Roman" w:cs="Times New Roman"/>
          <w:sz w:val="28"/>
          <w:szCs w:val="28"/>
          <w:lang w:eastAsia="ru-RU"/>
        </w:rPr>
        <w:lastRenderedPageBreak/>
        <w:t>официальном сайте администрации муниципального образования Крымский район в информационно – телекоммуникационной сети «Интернет» в разделе «Муниципальные программы».</w:t>
      </w:r>
      <w:proofErr w:type="gramEnd"/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 реализацией муниципальной программы осуществляет управление инвестиций и дорожного хозяйства администрации муниципального образования Крымский район.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b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b/>
          <w:sz w:val="28"/>
          <w:szCs w:val="28"/>
          <w:lang w:eastAsia="ru-RU"/>
        </w:rPr>
        <w:t>9. Оценка рисков реализации муниципальной программы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Реализация комплекса программных мероприятий сопряжена                                          со следующими рисками: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риск с сокращением объемов финансирования дорожной отрасли;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риск превышения фактического уровня инфляции по сравнению                              с прогнозируемым, ускоренный рост цен на строительные материалы, машины, специализированное оборудование, что может привести к увеличению стоимости дорожных работ, снижению объемов капитального ремонта, ремонта и </w:t>
      </w:r>
      <w:proofErr w:type="gramStart"/>
      <w:r w:rsidRPr="00AF16EC">
        <w:rPr>
          <w:rFonts w:ascii="Times New Roman" w:hAnsi="Times New Roman" w:cs="Times New Roman"/>
          <w:sz w:val="28"/>
          <w:szCs w:val="28"/>
          <w:lang w:eastAsia="ru-RU"/>
        </w:rPr>
        <w:t>содержания</w:t>
      </w:r>
      <w:proofErr w:type="gramEnd"/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 автомобильных дорог общего пользования».</w:t>
      </w: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AF16EC" w:rsidRPr="00AF16EC" w:rsidRDefault="00AF16EC" w:rsidP="00AF16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 xml:space="preserve">Начальник управления </w:t>
      </w:r>
    </w:p>
    <w:p w:rsidR="00AF16EC" w:rsidRPr="00AF16EC" w:rsidRDefault="00AF16EC" w:rsidP="00AF16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инвестиций и дорожного хозяйства</w:t>
      </w:r>
    </w:p>
    <w:p w:rsidR="00AF16EC" w:rsidRPr="00AF16EC" w:rsidRDefault="00AF16EC" w:rsidP="00AF16EC">
      <w:pPr>
        <w:spacing w:after="0"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AF16EC">
        <w:rPr>
          <w:rFonts w:ascii="Times New Roman" w:hAnsi="Times New Roman" w:cs="Times New Roman"/>
          <w:sz w:val="28"/>
          <w:szCs w:val="28"/>
          <w:lang w:eastAsia="ru-RU"/>
        </w:rPr>
        <w:t>администрации                                                                               Е.А. Шевченко</w:t>
      </w:r>
    </w:p>
    <w:p w:rsidR="00AF16EC" w:rsidRPr="00AF16EC" w:rsidRDefault="00AF16EC" w:rsidP="00AF16EC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7"/>
          <w:szCs w:val="27"/>
          <w:lang w:eastAsia="ru-RU"/>
        </w:rPr>
      </w:pPr>
    </w:p>
    <w:p w:rsidR="00AF16EC" w:rsidRPr="00D50805" w:rsidRDefault="00AF16EC" w:rsidP="00D50805">
      <w:pPr>
        <w:pStyle w:val="af3"/>
        <w:ind w:left="5670"/>
        <w:rPr>
          <w:rFonts w:ascii="Times New Roman" w:hAnsi="Times New Roman"/>
          <w:sz w:val="28"/>
          <w:szCs w:val="28"/>
        </w:rPr>
      </w:pPr>
    </w:p>
    <w:sectPr w:rsidR="00AF16EC" w:rsidRPr="00D50805" w:rsidSect="00D50805">
      <w:headerReference w:type="default" r:id="rId11"/>
      <w:pgSz w:w="11906" w:h="16838"/>
      <w:pgMar w:top="851" w:right="567" w:bottom="992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95ADF" w:rsidRDefault="00E95ADF">
      <w:pPr>
        <w:spacing w:after="0" w:line="240" w:lineRule="auto"/>
      </w:pPr>
      <w:r>
        <w:separator/>
      </w:r>
    </w:p>
  </w:endnote>
  <w:endnote w:type="continuationSeparator" w:id="0">
    <w:p w:rsidR="00E95ADF" w:rsidRDefault="00E95AD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font376">
    <w:altName w:val="Times New Roman"/>
    <w:charset w:val="CC"/>
    <w:family w:val="auto"/>
    <w:pitch w:val="variable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12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95ADF" w:rsidRDefault="00E95ADF">
      <w:pPr>
        <w:spacing w:after="0" w:line="240" w:lineRule="auto"/>
      </w:pPr>
      <w:r>
        <w:separator/>
      </w:r>
    </w:p>
  </w:footnote>
  <w:footnote w:type="continuationSeparator" w:id="0">
    <w:p w:rsidR="00E95ADF" w:rsidRDefault="00E95AD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6EC" w:rsidRDefault="00AF16EC" w:rsidP="007A7C3D">
    <w:pPr>
      <w:pStyle w:val="a8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F16EC" w:rsidRPr="00C2364A" w:rsidRDefault="00AF16EC">
    <w:pPr>
      <w:pStyle w:val="a8"/>
      <w:jc w:val="center"/>
      <w:rPr>
        <w:rFonts w:ascii="Times New Roman" w:hAnsi="Times New Roman"/>
        <w:sz w:val="28"/>
      </w:rPr>
    </w:pPr>
    <w:r w:rsidRPr="00C2364A">
      <w:rPr>
        <w:rFonts w:ascii="Times New Roman" w:hAnsi="Times New Roman"/>
        <w:sz w:val="28"/>
      </w:rPr>
      <w:fldChar w:fldCharType="begin"/>
    </w:r>
    <w:r w:rsidRPr="00C2364A">
      <w:rPr>
        <w:rFonts w:ascii="Times New Roman" w:hAnsi="Times New Roman"/>
        <w:sz w:val="28"/>
      </w:rPr>
      <w:instrText>PAGE   \* MERGEFORMAT</w:instrText>
    </w:r>
    <w:r w:rsidRPr="00C2364A">
      <w:rPr>
        <w:rFonts w:ascii="Times New Roman" w:hAnsi="Times New Roman"/>
        <w:sz w:val="28"/>
      </w:rPr>
      <w:fldChar w:fldCharType="separate"/>
    </w:r>
    <w:r>
      <w:rPr>
        <w:rFonts w:ascii="Times New Roman" w:hAnsi="Times New Roman"/>
        <w:noProof/>
        <w:sz w:val="28"/>
      </w:rPr>
      <w:t>7</w:t>
    </w:r>
    <w:r w:rsidRPr="00C2364A">
      <w:rPr>
        <w:rFonts w:ascii="Times New Roman" w:hAnsi="Times New Roman"/>
        <w:sz w:val="28"/>
      </w:rPr>
      <w:fldChar w:fldCharType="end"/>
    </w:r>
  </w:p>
  <w:p w:rsidR="00AF16EC" w:rsidRPr="00C2364A" w:rsidRDefault="00AF16EC" w:rsidP="00C2310E">
    <w:pPr>
      <w:pStyle w:val="a8"/>
      <w:tabs>
        <w:tab w:val="left" w:pos="3525"/>
      </w:tabs>
      <w:rPr>
        <w:rFonts w:ascii="Times New Roman" w:hAnsi="Times New Roman"/>
        <w:sz w:val="28"/>
        <w:szCs w:val="28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374C" w:rsidRPr="00F13B41" w:rsidRDefault="00C246AB">
    <w:pPr>
      <w:pStyle w:val="a8"/>
      <w:jc w:val="center"/>
      <w:rPr>
        <w:rFonts w:ascii="Times New Roman" w:hAnsi="Times New Roman"/>
        <w:sz w:val="28"/>
        <w:szCs w:val="28"/>
      </w:rPr>
    </w:pPr>
    <w:r w:rsidRPr="00F13B41">
      <w:rPr>
        <w:rFonts w:ascii="Times New Roman" w:hAnsi="Times New Roman"/>
        <w:sz w:val="28"/>
        <w:szCs w:val="28"/>
      </w:rPr>
      <w:fldChar w:fldCharType="begin"/>
    </w:r>
    <w:r w:rsidRPr="00F13B41">
      <w:rPr>
        <w:rFonts w:ascii="Times New Roman" w:hAnsi="Times New Roman"/>
        <w:sz w:val="28"/>
        <w:szCs w:val="28"/>
      </w:rPr>
      <w:instrText>PAGE   \* MERGEFORMAT</w:instrText>
    </w:r>
    <w:r w:rsidRPr="00F13B41">
      <w:rPr>
        <w:rFonts w:ascii="Times New Roman" w:hAnsi="Times New Roman"/>
        <w:sz w:val="28"/>
        <w:szCs w:val="28"/>
      </w:rPr>
      <w:fldChar w:fldCharType="separate"/>
    </w:r>
    <w:r w:rsidR="00AF16EC">
      <w:rPr>
        <w:rFonts w:ascii="Times New Roman" w:hAnsi="Times New Roman"/>
        <w:noProof/>
        <w:sz w:val="28"/>
        <w:szCs w:val="28"/>
      </w:rPr>
      <w:t>14</w:t>
    </w:r>
    <w:r w:rsidRPr="00F13B41">
      <w:rPr>
        <w:rFonts w:ascii="Times New Roman" w:hAnsi="Times New Roman"/>
        <w:sz w:val="28"/>
        <w:szCs w:val="28"/>
      </w:rPr>
      <w:fldChar w:fldCharType="end"/>
    </w:r>
  </w:p>
  <w:p w:rsidR="00C0374C" w:rsidRDefault="00E95ADF" w:rsidP="00860192">
    <w:pPr>
      <w:pStyle w:val="a8"/>
      <w:tabs>
        <w:tab w:val="left" w:pos="524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26.25pt;height:18pt;visibility:visible" o:bullet="t">
        <v:imagedata r:id="rId1" o:title=""/>
      </v:shape>
    </w:pict>
  </w:numPicBullet>
  <w:numPicBullet w:numPicBulletId="1">
    <w:pict>
      <v:shape id="_x0000_i1031" type="#_x0000_t75" style="width:40.5pt;height:18pt;visibility:visible" o:bullet="t">
        <v:imagedata r:id="rId2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4B6C07"/>
    <w:multiLevelType w:val="hybridMultilevel"/>
    <w:tmpl w:val="F5BA75E6"/>
    <w:lvl w:ilvl="0" w:tplc="AA368732">
      <w:start w:val="4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06260EA5"/>
    <w:multiLevelType w:val="hybridMultilevel"/>
    <w:tmpl w:val="E668C60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7C07C7F"/>
    <w:multiLevelType w:val="hybridMultilevel"/>
    <w:tmpl w:val="860E40B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BE32E05"/>
    <w:multiLevelType w:val="hybridMultilevel"/>
    <w:tmpl w:val="5CA6DD32"/>
    <w:lvl w:ilvl="0" w:tplc="8A3EFAD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14727EC1"/>
    <w:multiLevelType w:val="hybridMultilevel"/>
    <w:tmpl w:val="13F4F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AF97CE4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7">
    <w:nsid w:val="22EE312E"/>
    <w:multiLevelType w:val="hybridMultilevel"/>
    <w:tmpl w:val="25E630C6"/>
    <w:lvl w:ilvl="0" w:tplc="AA32F57C">
      <w:start w:val="4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23855964"/>
    <w:multiLevelType w:val="hybridMultilevel"/>
    <w:tmpl w:val="22B49AA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24BF5AD6"/>
    <w:multiLevelType w:val="hybridMultilevel"/>
    <w:tmpl w:val="3AAC2A92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8B13F0C"/>
    <w:multiLevelType w:val="hybridMultilevel"/>
    <w:tmpl w:val="C64AB7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9391C9F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2F440408"/>
    <w:multiLevelType w:val="hybridMultilevel"/>
    <w:tmpl w:val="9C04C064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32C625A2"/>
    <w:multiLevelType w:val="hybridMultilevel"/>
    <w:tmpl w:val="62ACDA72"/>
    <w:lvl w:ilvl="0" w:tplc="0AB4D696">
      <w:start w:val="1"/>
      <w:numFmt w:val="decimal"/>
      <w:lvlText w:val="%1."/>
      <w:lvlJc w:val="left"/>
      <w:pPr>
        <w:ind w:left="1637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ind w:left="-2245" w:hanging="360"/>
      </w:pPr>
    </w:lvl>
    <w:lvl w:ilvl="2" w:tplc="0419001B">
      <w:start w:val="1"/>
      <w:numFmt w:val="lowerRoman"/>
      <w:lvlText w:val="%3."/>
      <w:lvlJc w:val="right"/>
      <w:pPr>
        <w:ind w:left="-1525" w:hanging="180"/>
      </w:pPr>
    </w:lvl>
    <w:lvl w:ilvl="3" w:tplc="0419000F">
      <w:start w:val="1"/>
      <w:numFmt w:val="decimal"/>
      <w:lvlText w:val="%4."/>
      <w:lvlJc w:val="left"/>
      <w:pPr>
        <w:ind w:left="-805" w:hanging="360"/>
      </w:pPr>
    </w:lvl>
    <w:lvl w:ilvl="4" w:tplc="04190019">
      <w:start w:val="1"/>
      <w:numFmt w:val="lowerLetter"/>
      <w:lvlText w:val="%5."/>
      <w:lvlJc w:val="left"/>
      <w:pPr>
        <w:ind w:left="-85" w:hanging="360"/>
      </w:pPr>
    </w:lvl>
    <w:lvl w:ilvl="5" w:tplc="0419001B">
      <w:start w:val="1"/>
      <w:numFmt w:val="lowerRoman"/>
      <w:lvlText w:val="%6."/>
      <w:lvlJc w:val="right"/>
      <w:pPr>
        <w:ind w:left="635" w:hanging="180"/>
      </w:pPr>
    </w:lvl>
    <w:lvl w:ilvl="6" w:tplc="0419000F">
      <w:start w:val="1"/>
      <w:numFmt w:val="decimal"/>
      <w:lvlText w:val="%7."/>
      <w:lvlJc w:val="left"/>
      <w:pPr>
        <w:ind w:left="1355" w:hanging="360"/>
      </w:pPr>
    </w:lvl>
    <w:lvl w:ilvl="7" w:tplc="04190019">
      <w:start w:val="1"/>
      <w:numFmt w:val="lowerLetter"/>
      <w:lvlText w:val="%8."/>
      <w:lvlJc w:val="left"/>
      <w:pPr>
        <w:ind w:left="2075" w:hanging="360"/>
      </w:pPr>
    </w:lvl>
    <w:lvl w:ilvl="8" w:tplc="0419001B">
      <w:start w:val="1"/>
      <w:numFmt w:val="lowerRoman"/>
      <w:lvlText w:val="%9."/>
      <w:lvlJc w:val="right"/>
      <w:pPr>
        <w:ind w:left="2795" w:hanging="180"/>
      </w:pPr>
    </w:lvl>
  </w:abstractNum>
  <w:abstractNum w:abstractNumId="14">
    <w:nsid w:val="3632639C"/>
    <w:multiLevelType w:val="hybridMultilevel"/>
    <w:tmpl w:val="AE183CC2"/>
    <w:lvl w:ilvl="0" w:tplc="42447A92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5">
    <w:nsid w:val="3B753EB1"/>
    <w:multiLevelType w:val="hybridMultilevel"/>
    <w:tmpl w:val="7B1A0B3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B80FBA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928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648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368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088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808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528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248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968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688" w:hanging="180"/>
      </w:pPr>
      <w:rPr>
        <w:rFonts w:cs="Times New Roman"/>
      </w:rPr>
    </w:lvl>
  </w:abstractNum>
  <w:abstractNum w:abstractNumId="17">
    <w:nsid w:val="3EED56A4"/>
    <w:multiLevelType w:val="hybridMultilevel"/>
    <w:tmpl w:val="5DA4B76C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42B4406B"/>
    <w:multiLevelType w:val="hybridMultilevel"/>
    <w:tmpl w:val="9064B2E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6EA49CA"/>
    <w:multiLevelType w:val="hybridMultilevel"/>
    <w:tmpl w:val="1EBEAB50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A5862EB"/>
    <w:multiLevelType w:val="hybridMultilevel"/>
    <w:tmpl w:val="2A463A7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51777C5E"/>
    <w:multiLevelType w:val="hybridMultilevel"/>
    <w:tmpl w:val="CA743AC6"/>
    <w:lvl w:ilvl="0" w:tplc="41B8BDB2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D5E67398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DAA2F80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7B44D9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CF16056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03D0AE50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9000CC8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95BCB5E0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E6A0E4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2">
    <w:nsid w:val="52FD77C6"/>
    <w:multiLevelType w:val="hybridMultilevel"/>
    <w:tmpl w:val="FF7E4E6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>
    <w:nsid w:val="56392008"/>
    <w:multiLevelType w:val="hybridMultilevel"/>
    <w:tmpl w:val="19621F72"/>
    <w:lvl w:ilvl="0" w:tplc="02B4141E">
      <w:start w:val="1"/>
      <w:numFmt w:val="decimal"/>
      <w:lvlText w:val="%1."/>
      <w:lvlJc w:val="left"/>
      <w:pPr>
        <w:ind w:left="1211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24">
    <w:nsid w:val="57F21C3F"/>
    <w:multiLevelType w:val="hybridMultilevel"/>
    <w:tmpl w:val="83C495AE"/>
    <w:lvl w:ilvl="0" w:tplc="D5166846">
      <w:start w:val="1"/>
      <w:numFmt w:val="decimal"/>
      <w:lvlText w:val="%1."/>
      <w:lvlJc w:val="left"/>
      <w:pPr>
        <w:ind w:left="5463" w:hanging="36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36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5A23365F"/>
    <w:multiLevelType w:val="hybridMultilevel"/>
    <w:tmpl w:val="33B8669E"/>
    <w:lvl w:ilvl="0" w:tplc="C2BEABB8">
      <w:start w:val="8"/>
      <w:numFmt w:val="bullet"/>
      <w:lvlText w:val="-"/>
      <w:lvlJc w:val="left"/>
      <w:pPr>
        <w:ind w:left="1069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26">
    <w:nsid w:val="61E304AB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>
    <w:nsid w:val="6906559F"/>
    <w:multiLevelType w:val="hybridMultilevel"/>
    <w:tmpl w:val="707E17E2"/>
    <w:lvl w:ilvl="0" w:tplc="891C9890">
      <w:start w:val="8"/>
      <w:numFmt w:val="bullet"/>
      <w:lvlText w:val="-"/>
      <w:lvlJc w:val="left"/>
      <w:pPr>
        <w:ind w:left="1068" w:hanging="360"/>
      </w:pPr>
      <w:rPr>
        <w:rFonts w:ascii="Times New Roman" w:eastAsia="SimSu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8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74095977"/>
    <w:multiLevelType w:val="hybridMultilevel"/>
    <w:tmpl w:val="FA96CFFA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74676AD3"/>
    <w:multiLevelType w:val="hybridMultilevel"/>
    <w:tmpl w:val="AF2CE05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>
    <w:nsid w:val="77815DB7"/>
    <w:multiLevelType w:val="multilevel"/>
    <w:tmpl w:val="E996DBAC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7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4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3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32">
    <w:nsid w:val="78A51D49"/>
    <w:multiLevelType w:val="hybridMultilevel"/>
    <w:tmpl w:val="76DEB958"/>
    <w:lvl w:ilvl="0" w:tplc="0F1AAEE2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2A64510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A28108E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8B800F2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894BC46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6914B2E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D16EFFC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FD6B256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133C6B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33">
    <w:nsid w:val="7DB31B70"/>
    <w:multiLevelType w:val="hybridMultilevel"/>
    <w:tmpl w:val="F43EB140"/>
    <w:lvl w:ilvl="0" w:tplc="6158D07E">
      <w:start w:val="1"/>
      <w:numFmt w:val="decimal"/>
      <w:lvlText w:val="%1."/>
      <w:lvlJc w:val="left"/>
      <w:pPr>
        <w:ind w:left="1174" w:hanging="4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DD778F7"/>
    <w:multiLevelType w:val="hybridMultilevel"/>
    <w:tmpl w:val="DE9EEFB8"/>
    <w:lvl w:ilvl="0" w:tplc="2E16855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6"/>
  </w:num>
  <w:num w:numId="3">
    <w:abstractNumId w:val="26"/>
  </w:num>
  <w:num w:numId="4">
    <w:abstractNumId w:val="30"/>
  </w:num>
  <w:num w:numId="5">
    <w:abstractNumId w:val="11"/>
  </w:num>
  <w:num w:numId="6">
    <w:abstractNumId w:val="22"/>
  </w:num>
  <w:num w:numId="7">
    <w:abstractNumId w:val="23"/>
  </w:num>
  <w:num w:numId="8">
    <w:abstractNumId w:val="18"/>
  </w:num>
  <w:num w:numId="9">
    <w:abstractNumId w:val="12"/>
  </w:num>
  <w:num w:numId="10">
    <w:abstractNumId w:val="2"/>
  </w:num>
  <w:num w:numId="11">
    <w:abstractNumId w:val="34"/>
  </w:num>
  <w:num w:numId="12">
    <w:abstractNumId w:val="20"/>
  </w:num>
  <w:num w:numId="13">
    <w:abstractNumId w:val="17"/>
  </w:num>
  <w:num w:numId="14">
    <w:abstractNumId w:val="3"/>
  </w:num>
  <w:num w:numId="15">
    <w:abstractNumId w:val="15"/>
  </w:num>
  <w:num w:numId="16">
    <w:abstractNumId w:val="8"/>
  </w:num>
  <w:num w:numId="17">
    <w:abstractNumId w:val="10"/>
  </w:num>
  <w:num w:numId="18">
    <w:abstractNumId w:val="9"/>
  </w:num>
  <w:num w:numId="19">
    <w:abstractNumId w:val="7"/>
  </w:num>
  <w:num w:numId="20">
    <w:abstractNumId w:val="13"/>
  </w:num>
  <w:num w:numId="21">
    <w:abstractNumId w:val="6"/>
  </w:num>
  <w:num w:numId="22">
    <w:abstractNumId w:val="19"/>
  </w:num>
  <w:num w:numId="23">
    <w:abstractNumId w:val="29"/>
  </w:num>
  <w:num w:numId="24">
    <w:abstractNumId w:val="5"/>
  </w:num>
  <w:num w:numId="25">
    <w:abstractNumId w:val="24"/>
  </w:num>
  <w:num w:numId="26">
    <w:abstractNumId w:val="1"/>
  </w:num>
  <w:num w:numId="27">
    <w:abstractNumId w:val="31"/>
  </w:num>
  <w:num w:numId="28">
    <w:abstractNumId w:val="21"/>
  </w:num>
  <w:num w:numId="29">
    <w:abstractNumId w:val="32"/>
  </w:num>
  <w:num w:numId="30">
    <w:abstractNumId w:val="0"/>
  </w:num>
  <w:num w:numId="31">
    <w:abstractNumId w:val="33"/>
  </w:num>
  <w:num w:numId="32">
    <w:abstractNumId w:val="28"/>
  </w:num>
  <w:num w:numId="33">
    <w:abstractNumId w:val="25"/>
  </w:num>
  <w:num w:numId="34">
    <w:abstractNumId w:val="27"/>
  </w:num>
  <w:num w:numId="3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40"/>
  <w:drawingGridVerticalSpacing w:val="381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48BB"/>
    <w:rsid w:val="00012726"/>
    <w:rsid w:val="00017CC5"/>
    <w:rsid w:val="00033298"/>
    <w:rsid w:val="00060002"/>
    <w:rsid w:val="00065B3D"/>
    <w:rsid w:val="00097287"/>
    <w:rsid w:val="000B34D8"/>
    <w:rsid w:val="000C066E"/>
    <w:rsid w:val="000C0FC9"/>
    <w:rsid w:val="000C4A40"/>
    <w:rsid w:val="000D0C22"/>
    <w:rsid w:val="000F3366"/>
    <w:rsid w:val="000F5FF6"/>
    <w:rsid w:val="000F6008"/>
    <w:rsid w:val="00100513"/>
    <w:rsid w:val="00112A1E"/>
    <w:rsid w:val="001210E0"/>
    <w:rsid w:val="001355B3"/>
    <w:rsid w:val="00141B9D"/>
    <w:rsid w:val="001426CD"/>
    <w:rsid w:val="0016432F"/>
    <w:rsid w:val="001703BC"/>
    <w:rsid w:val="001708DD"/>
    <w:rsid w:val="001767D5"/>
    <w:rsid w:val="00194235"/>
    <w:rsid w:val="001B10DC"/>
    <w:rsid w:val="001D0828"/>
    <w:rsid w:val="001D0E0E"/>
    <w:rsid w:val="001F14FE"/>
    <w:rsid w:val="001F4D46"/>
    <w:rsid w:val="002075DA"/>
    <w:rsid w:val="002212B1"/>
    <w:rsid w:val="00252BDF"/>
    <w:rsid w:val="00256AC6"/>
    <w:rsid w:val="00261FA4"/>
    <w:rsid w:val="00270523"/>
    <w:rsid w:val="002A23CA"/>
    <w:rsid w:val="002F0478"/>
    <w:rsid w:val="00324E51"/>
    <w:rsid w:val="00336205"/>
    <w:rsid w:val="00336BBC"/>
    <w:rsid w:val="0034436E"/>
    <w:rsid w:val="00381B14"/>
    <w:rsid w:val="003878C4"/>
    <w:rsid w:val="0039305D"/>
    <w:rsid w:val="0039554D"/>
    <w:rsid w:val="003A244F"/>
    <w:rsid w:val="003A4C4A"/>
    <w:rsid w:val="003C032D"/>
    <w:rsid w:val="003C4F1C"/>
    <w:rsid w:val="003D06C7"/>
    <w:rsid w:val="003D4DDB"/>
    <w:rsid w:val="003D54C5"/>
    <w:rsid w:val="003E0FF8"/>
    <w:rsid w:val="003F23F3"/>
    <w:rsid w:val="00424EE6"/>
    <w:rsid w:val="0043442E"/>
    <w:rsid w:val="00444D14"/>
    <w:rsid w:val="00455580"/>
    <w:rsid w:val="00495C59"/>
    <w:rsid w:val="004A51D4"/>
    <w:rsid w:val="004D25F8"/>
    <w:rsid w:val="004F1370"/>
    <w:rsid w:val="004F3495"/>
    <w:rsid w:val="005015DB"/>
    <w:rsid w:val="00503D5C"/>
    <w:rsid w:val="00524EC7"/>
    <w:rsid w:val="00537B67"/>
    <w:rsid w:val="005448E0"/>
    <w:rsid w:val="005454B4"/>
    <w:rsid w:val="0055486B"/>
    <w:rsid w:val="00561407"/>
    <w:rsid w:val="00562407"/>
    <w:rsid w:val="00581832"/>
    <w:rsid w:val="00585738"/>
    <w:rsid w:val="005A0ABF"/>
    <w:rsid w:val="005A125F"/>
    <w:rsid w:val="005B0FA3"/>
    <w:rsid w:val="005B4CEF"/>
    <w:rsid w:val="005C5557"/>
    <w:rsid w:val="005D1351"/>
    <w:rsid w:val="005E3AAD"/>
    <w:rsid w:val="005F1217"/>
    <w:rsid w:val="005F72FF"/>
    <w:rsid w:val="006112AE"/>
    <w:rsid w:val="00611E20"/>
    <w:rsid w:val="006124ED"/>
    <w:rsid w:val="00614AE4"/>
    <w:rsid w:val="00620FC2"/>
    <w:rsid w:val="006313B0"/>
    <w:rsid w:val="00631923"/>
    <w:rsid w:val="0063565B"/>
    <w:rsid w:val="0064564D"/>
    <w:rsid w:val="00646098"/>
    <w:rsid w:val="00664CE9"/>
    <w:rsid w:val="006722C2"/>
    <w:rsid w:val="00674A90"/>
    <w:rsid w:val="006946A7"/>
    <w:rsid w:val="00697F05"/>
    <w:rsid w:val="006A637E"/>
    <w:rsid w:val="006B7587"/>
    <w:rsid w:val="006C2142"/>
    <w:rsid w:val="006C27E2"/>
    <w:rsid w:val="006E6AD9"/>
    <w:rsid w:val="006F2CF1"/>
    <w:rsid w:val="006F5C59"/>
    <w:rsid w:val="00705C03"/>
    <w:rsid w:val="007067C9"/>
    <w:rsid w:val="00707453"/>
    <w:rsid w:val="00716AF0"/>
    <w:rsid w:val="00735E71"/>
    <w:rsid w:val="0074179B"/>
    <w:rsid w:val="007469F6"/>
    <w:rsid w:val="00747B0A"/>
    <w:rsid w:val="00753763"/>
    <w:rsid w:val="007834AD"/>
    <w:rsid w:val="007B0B29"/>
    <w:rsid w:val="0082198D"/>
    <w:rsid w:val="00826020"/>
    <w:rsid w:val="00845653"/>
    <w:rsid w:val="0084669D"/>
    <w:rsid w:val="008503F2"/>
    <w:rsid w:val="008740C3"/>
    <w:rsid w:val="00874B21"/>
    <w:rsid w:val="00892220"/>
    <w:rsid w:val="00894AEB"/>
    <w:rsid w:val="008B48BB"/>
    <w:rsid w:val="008B6297"/>
    <w:rsid w:val="008C1161"/>
    <w:rsid w:val="008D5597"/>
    <w:rsid w:val="008E0282"/>
    <w:rsid w:val="008F60D5"/>
    <w:rsid w:val="009074F2"/>
    <w:rsid w:val="00910242"/>
    <w:rsid w:val="009241F3"/>
    <w:rsid w:val="00952DE1"/>
    <w:rsid w:val="00963BBD"/>
    <w:rsid w:val="00964E77"/>
    <w:rsid w:val="0099123E"/>
    <w:rsid w:val="00993420"/>
    <w:rsid w:val="0099611E"/>
    <w:rsid w:val="00997727"/>
    <w:rsid w:val="009C5457"/>
    <w:rsid w:val="009D7D66"/>
    <w:rsid w:val="009E4C49"/>
    <w:rsid w:val="009F2B9F"/>
    <w:rsid w:val="009F4B2F"/>
    <w:rsid w:val="00A10E5E"/>
    <w:rsid w:val="00A1369F"/>
    <w:rsid w:val="00A25496"/>
    <w:rsid w:val="00A27B48"/>
    <w:rsid w:val="00A3195A"/>
    <w:rsid w:val="00A3443F"/>
    <w:rsid w:val="00A53266"/>
    <w:rsid w:val="00A535F9"/>
    <w:rsid w:val="00A60BF8"/>
    <w:rsid w:val="00A6160F"/>
    <w:rsid w:val="00A726B5"/>
    <w:rsid w:val="00AE6AD9"/>
    <w:rsid w:val="00AF16EC"/>
    <w:rsid w:val="00AF4150"/>
    <w:rsid w:val="00B00E23"/>
    <w:rsid w:val="00B12420"/>
    <w:rsid w:val="00B202CB"/>
    <w:rsid w:val="00B43B56"/>
    <w:rsid w:val="00B511A9"/>
    <w:rsid w:val="00B540AF"/>
    <w:rsid w:val="00B60203"/>
    <w:rsid w:val="00B625BC"/>
    <w:rsid w:val="00B75DE6"/>
    <w:rsid w:val="00B8244B"/>
    <w:rsid w:val="00BA078D"/>
    <w:rsid w:val="00BC43C9"/>
    <w:rsid w:val="00BC4830"/>
    <w:rsid w:val="00BD1828"/>
    <w:rsid w:val="00BD1E63"/>
    <w:rsid w:val="00BE3E94"/>
    <w:rsid w:val="00BF295A"/>
    <w:rsid w:val="00C002F5"/>
    <w:rsid w:val="00C13CEE"/>
    <w:rsid w:val="00C246AB"/>
    <w:rsid w:val="00C4585E"/>
    <w:rsid w:val="00C513CB"/>
    <w:rsid w:val="00C622E2"/>
    <w:rsid w:val="00C722D5"/>
    <w:rsid w:val="00C91C81"/>
    <w:rsid w:val="00CA5AE8"/>
    <w:rsid w:val="00CC32BF"/>
    <w:rsid w:val="00CF0488"/>
    <w:rsid w:val="00D0748A"/>
    <w:rsid w:val="00D30E69"/>
    <w:rsid w:val="00D5047F"/>
    <w:rsid w:val="00D50805"/>
    <w:rsid w:val="00D70B34"/>
    <w:rsid w:val="00D9367C"/>
    <w:rsid w:val="00D9564A"/>
    <w:rsid w:val="00D97976"/>
    <w:rsid w:val="00D97BB6"/>
    <w:rsid w:val="00DA641E"/>
    <w:rsid w:val="00DB58ED"/>
    <w:rsid w:val="00DC08FF"/>
    <w:rsid w:val="00DC114B"/>
    <w:rsid w:val="00DE4ED7"/>
    <w:rsid w:val="00DE553C"/>
    <w:rsid w:val="00DF7F20"/>
    <w:rsid w:val="00E157DB"/>
    <w:rsid w:val="00E209B7"/>
    <w:rsid w:val="00E426C0"/>
    <w:rsid w:val="00E43BC9"/>
    <w:rsid w:val="00E53752"/>
    <w:rsid w:val="00E60588"/>
    <w:rsid w:val="00E74610"/>
    <w:rsid w:val="00E81A35"/>
    <w:rsid w:val="00E8374D"/>
    <w:rsid w:val="00E8479C"/>
    <w:rsid w:val="00E90D97"/>
    <w:rsid w:val="00E95ADF"/>
    <w:rsid w:val="00EA6A0D"/>
    <w:rsid w:val="00EB0C68"/>
    <w:rsid w:val="00EB3596"/>
    <w:rsid w:val="00EB595E"/>
    <w:rsid w:val="00EC5E43"/>
    <w:rsid w:val="00ED464C"/>
    <w:rsid w:val="00ED680B"/>
    <w:rsid w:val="00EE7496"/>
    <w:rsid w:val="00F007F2"/>
    <w:rsid w:val="00F070A1"/>
    <w:rsid w:val="00F128C7"/>
    <w:rsid w:val="00F25292"/>
    <w:rsid w:val="00F3732C"/>
    <w:rsid w:val="00F453B2"/>
    <w:rsid w:val="00F52B61"/>
    <w:rsid w:val="00F81C06"/>
    <w:rsid w:val="00F9796C"/>
    <w:rsid w:val="00FA3C7A"/>
    <w:rsid w:val="00FB1127"/>
    <w:rsid w:val="00FE6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6AB"/>
    <w:rPr>
      <w:rFonts w:ascii="Calibri" w:eastAsia="Times New Roman" w:hAnsi="Calibri" w:cs="Calibri"/>
    </w:rPr>
  </w:style>
  <w:style w:type="paragraph" w:styleId="1">
    <w:name w:val="heading 1"/>
    <w:basedOn w:val="a"/>
    <w:next w:val="a"/>
    <w:link w:val="10"/>
    <w:qFormat/>
    <w:rsid w:val="00C246AB"/>
    <w:pPr>
      <w:widowControl w:val="0"/>
      <w:numPr>
        <w:numId w:val="30"/>
      </w:numPr>
      <w:tabs>
        <w:tab w:val="clear" w:pos="432"/>
      </w:tabs>
      <w:autoSpaceDE w:val="0"/>
      <w:autoSpaceDN w:val="0"/>
      <w:adjustRightInd w:val="0"/>
      <w:spacing w:before="108" w:after="108" w:line="240" w:lineRule="auto"/>
      <w:ind w:left="0" w:firstLine="0"/>
      <w:jc w:val="center"/>
      <w:outlineLvl w:val="0"/>
    </w:pPr>
    <w:rPr>
      <w:rFonts w:ascii="Times New Roman CYR" w:hAnsi="Times New Roman CYR" w:cs="Times New Roman CYR"/>
      <w:b/>
      <w:bCs/>
      <w:color w:val="26282F"/>
      <w:sz w:val="24"/>
      <w:szCs w:val="24"/>
      <w:lang w:eastAsia="ru-RU"/>
    </w:rPr>
  </w:style>
  <w:style w:type="paragraph" w:styleId="3">
    <w:name w:val="heading 3"/>
    <w:basedOn w:val="a"/>
    <w:next w:val="a0"/>
    <w:link w:val="30"/>
    <w:qFormat/>
    <w:rsid w:val="00C246AB"/>
    <w:pPr>
      <w:keepNext/>
      <w:numPr>
        <w:ilvl w:val="2"/>
        <w:numId w:val="30"/>
      </w:numPr>
      <w:suppressAutoHyphens/>
      <w:spacing w:after="0" w:line="100" w:lineRule="atLeast"/>
      <w:jc w:val="center"/>
      <w:outlineLvl w:val="2"/>
    </w:pPr>
    <w:rPr>
      <w:rFonts w:ascii="Times New Roman" w:hAnsi="Times New Roman" w:cs="Times New Roman"/>
      <w:sz w:val="28"/>
      <w:szCs w:val="28"/>
      <w:lang w:eastAsia="ar-SA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C246AB"/>
    <w:rPr>
      <w:rFonts w:ascii="Times New Roman CYR" w:eastAsia="Times New Roman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C246AB"/>
    <w:rPr>
      <w:rFonts w:ascii="Times New Roman" w:eastAsia="Times New Roman" w:hAnsi="Times New Roman" w:cs="Times New Roman"/>
      <w:sz w:val="28"/>
      <w:szCs w:val="28"/>
      <w:lang w:eastAsia="ar-SA"/>
    </w:rPr>
  </w:style>
  <w:style w:type="table" w:styleId="a4">
    <w:name w:val="Table Grid"/>
    <w:basedOn w:val="a2"/>
    <w:uiPriority w:val="59"/>
    <w:rsid w:val="00C246AB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5">
    <w:name w:val="Знак"/>
    <w:basedOn w:val="a"/>
    <w:uiPriority w:val="99"/>
    <w:rsid w:val="00C246AB"/>
    <w:pPr>
      <w:spacing w:after="0" w:line="240" w:lineRule="auto"/>
    </w:pPr>
    <w:rPr>
      <w:rFonts w:ascii="Verdana" w:eastAsia="Calibri" w:hAnsi="Verdana" w:cs="Verdana"/>
      <w:sz w:val="20"/>
      <w:szCs w:val="20"/>
      <w:lang w:val="en-US"/>
    </w:rPr>
  </w:style>
  <w:style w:type="paragraph" w:customStyle="1" w:styleId="ConsPlusNonformat">
    <w:name w:val="ConsPlusNonformat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paragraph" w:customStyle="1" w:styleId="11">
    <w:name w:val="Абзац списка1"/>
    <w:basedOn w:val="a"/>
    <w:rsid w:val="00C246AB"/>
    <w:pPr>
      <w:ind w:left="720"/>
    </w:pPr>
  </w:style>
  <w:style w:type="paragraph" w:styleId="a6">
    <w:name w:val="Balloon Text"/>
    <w:basedOn w:val="a"/>
    <w:link w:val="a7"/>
    <w:uiPriority w:val="99"/>
    <w:semiHidden/>
    <w:rsid w:val="00C246AB"/>
    <w:pPr>
      <w:spacing w:after="0" w:line="240" w:lineRule="auto"/>
    </w:pPr>
    <w:rPr>
      <w:rFonts w:ascii="Tahoma" w:hAnsi="Tahoma" w:cs="Times New Roman"/>
      <w:sz w:val="16"/>
      <w:szCs w:val="16"/>
      <w:lang w:val="x-none" w:eastAsia="ru-RU"/>
    </w:rPr>
  </w:style>
  <w:style w:type="character" w:customStyle="1" w:styleId="a7">
    <w:name w:val="Текст выноски Знак"/>
    <w:basedOn w:val="a1"/>
    <w:link w:val="a6"/>
    <w:uiPriority w:val="99"/>
    <w:semiHidden/>
    <w:rsid w:val="00C246AB"/>
    <w:rPr>
      <w:rFonts w:ascii="Tahoma" w:eastAsia="Times New Roman" w:hAnsi="Tahoma" w:cs="Times New Roman"/>
      <w:sz w:val="16"/>
      <w:szCs w:val="16"/>
      <w:lang w:val="x-none" w:eastAsia="ru-RU"/>
    </w:rPr>
  </w:style>
  <w:style w:type="paragraph" w:customStyle="1" w:styleId="12">
    <w:name w:val="Без интервала1"/>
    <w:rsid w:val="00C246AB"/>
    <w:pPr>
      <w:spacing w:after="0" w:line="240" w:lineRule="auto"/>
    </w:pPr>
    <w:rPr>
      <w:rFonts w:ascii="Calibri" w:eastAsia="Calibri" w:hAnsi="Calibri" w:cs="Calibri"/>
      <w:lang w:eastAsia="ru-RU"/>
    </w:rPr>
  </w:style>
  <w:style w:type="paragraph" w:styleId="a8">
    <w:name w:val="header"/>
    <w:basedOn w:val="a"/>
    <w:link w:val="a9"/>
    <w:uiPriority w:val="99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9">
    <w:name w:val="Верхний колонтитул Знак"/>
    <w:basedOn w:val="a1"/>
    <w:link w:val="a8"/>
    <w:uiPriority w:val="99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styleId="aa">
    <w:name w:val="footer"/>
    <w:basedOn w:val="a"/>
    <w:link w:val="ab"/>
    <w:rsid w:val="00C246AB"/>
    <w:pPr>
      <w:tabs>
        <w:tab w:val="center" w:pos="4677"/>
        <w:tab w:val="right" w:pos="9355"/>
      </w:tabs>
      <w:spacing w:after="0" w:line="240" w:lineRule="auto"/>
    </w:pPr>
    <w:rPr>
      <w:rFonts w:cs="Times New Roman"/>
      <w:sz w:val="20"/>
      <w:szCs w:val="20"/>
      <w:lang w:val="x-none" w:eastAsia="x-none"/>
    </w:rPr>
  </w:style>
  <w:style w:type="character" w:customStyle="1" w:styleId="ab">
    <w:name w:val="Нижний колонтитул Знак"/>
    <w:basedOn w:val="a1"/>
    <w:link w:val="aa"/>
    <w:rsid w:val="00C246AB"/>
    <w:rPr>
      <w:rFonts w:ascii="Calibri" w:eastAsia="Times New Roman" w:hAnsi="Calibri" w:cs="Times New Roman"/>
      <w:sz w:val="20"/>
      <w:szCs w:val="20"/>
      <w:lang w:val="x-none" w:eastAsia="x-none"/>
    </w:rPr>
  </w:style>
  <w:style w:type="paragraph" w:customStyle="1" w:styleId="ConsPlusNormal">
    <w:name w:val="ConsPlusNormal"/>
    <w:rsid w:val="00C246AB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styleId="ac">
    <w:name w:val="Body Text Indent"/>
    <w:basedOn w:val="a"/>
    <w:link w:val="ad"/>
    <w:rsid w:val="00C246AB"/>
    <w:pPr>
      <w:spacing w:after="0" w:line="240" w:lineRule="auto"/>
      <w:ind w:firstLine="360"/>
      <w:jc w:val="both"/>
    </w:pPr>
    <w:rPr>
      <w:rFonts w:cs="Times New Roman"/>
      <w:sz w:val="20"/>
      <w:szCs w:val="20"/>
      <w:lang w:val="x-none" w:eastAsia="ru-RU"/>
    </w:rPr>
  </w:style>
  <w:style w:type="character" w:customStyle="1" w:styleId="ad">
    <w:name w:val="Основной текст с отступом Знак"/>
    <w:basedOn w:val="a1"/>
    <w:link w:val="ac"/>
    <w:rsid w:val="00C246AB"/>
    <w:rPr>
      <w:rFonts w:ascii="Calibri" w:eastAsia="Times New Roman" w:hAnsi="Calibri" w:cs="Times New Roman"/>
      <w:sz w:val="20"/>
      <w:szCs w:val="20"/>
      <w:lang w:val="x-none" w:eastAsia="ru-RU"/>
    </w:rPr>
  </w:style>
  <w:style w:type="paragraph" w:customStyle="1" w:styleId="ae">
    <w:name w:val="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af">
    <w:name w:val="Знак Знак Знак Знак"/>
    <w:basedOn w:val="a"/>
    <w:rsid w:val="00C246AB"/>
    <w:pPr>
      <w:spacing w:before="100" w:beforeAutospacing="1" w:after="100" w:afterAutospacing="1" w:line="240" w:lineRule="auto"/>
    </w:pPr>
    <w:rPr>
      <w:rFonts w:ascii="Tahoma" w:hAnsi="Tahoma" w:cs="Tahoma"/>
      <w:sz w:val="20"/>
      <w:szCs w:val="20"/>
      <w:lang w:val="en-US"/>
    </w:rPr>
  </w:style>
  <w:style w:type="paragraph" w:customStyle="1" w:styleId="ConsPlusCell">
    <w:name w:val="ConsPlusCell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sz w:val="24"/>
      <w:szCs w:val="24"/>
      <w:lang w:eastAsia="ru-RU"/>
    </w:rPr>
  </w:style>
  <w:style w:type="character" w:customStyle="1" w:styleId="af0">
    <w:name w:val="Основной текст_"/>
    <w:link w:val="2"/>
    <w:locked/>
    <w:rsid w:val="00C246AB"/>
    <w:rPr>
      <w:sz w:val="26"/>
      <w:shd w:val="clear" w:color="auto" w:fill="FFFFFF"/>
    </w:rPr>
  </w:style>
  <w:style w:type="paragraph" w:customStyle="1" w:styleId="2">
    <w:name w:val="Основной текст2"/>
    <w:basedOn w:val="a"/>
    <w:link w:val="af0"/>
    <w:rsid w:val="00C246AB"/>
    <w:pPr>
      <w:widowControl w:val="0"/>
      <w:shd w:val="clear" w:color="auto" w:fill="FFFFFF"/>
      <w:spacing w:before="360" w:after="360" w:line="240" w:lineRule="atLeast"/>
      <w:ind w:hanging="3320"/>
      <w:jc w:val="center"/>
    </w:pPr>
    <w:rPr>
      <w:rFonts w:asciiTheme="minorHAnsi" w:eastAsiaTheme="minorHAnsi" w:hAnsiTheme="minorHAnsi" w:cstheme="minorBidi"/>
      <w:sz w:val="26"/>
    </w:rPr>
  </w:style>
  <w:style w:type="paragraph" w:customStyle="1" w:styleId="13">
    <w:name w:val="Знак Знак Знак1"/>
    <w:basedOn w:val="a"/>
    <w:rsid w:val="00C246AB"/>
    <w:pPr>
      <w:spacing w:before="100" w:beforeAutospacing="1" w:after="100" w:afterAutospacing="1" w:line="240" w:lineRule="auto"/>
      <w:jc w:val="both"/>
    </w:pPr>
    <w:rPr>
      <w:rFonts w:ascii="Tahoma" w:eastAsia="Calibri" w:hAnsi="Tahoma" w:cs="Tahoma"/>
      <w:sz w:val="20"/>
      <w:szCs w:val="20"/>
      <w:lang w:val="en-US"/>
    </w:rPr>
  </w:style>
  <w:style w:type="character" w:styleId="af1">
    <w:name w:val="page number"/>
    <w:rsid w:val="00C246AB"/>
    <w:rPr>
      <w:rFonts w:cs="Times New Roman"/>
    </w:rPr>
  </w:style>
  <w:style w:type="paragraph" w:styleId="af2">
    <w:name w:val="List Paragraph"/>
    <w:basedOn w:val="a"/>
    <w:qFormat/>
    <w:rsid w:val="00C246AB"/>
    <w:pPr>
      <w:ind w:left="720"/>
      <w:contextualSpacing/>
    </w:pPr>
    <w:rPr>
      <w:rFonts w:cs="Times New Roman"/>
      <w:lang w:eastAsia="ru-RU"/>
    </w:rPr>
  </w:style>
  <w:style w:type="paragraph" w:styleId="af3">
    <w:name w:val="No Spacing"/>
    <w:link w:val="af4"/>
    <w:qFormat/>
    <w:rsid w:val="00C246AB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f5">
    <w:name w:val="Plain Text"/>
    <w:basedOn w:val="a"/>
    <w:link w:val="af6"/>
    <w:uiPriority w:val="99"/>
    <w:rsid w:val="00C246AB"/>
    <w:pPr>
      <w:spacing w:after="0" w:line="240" w:lineRule="auto"/>
    </w:pPr>
    <w:rPr>
      <w:rFonts w:ascii="Courier New" w:hAnsi="Courier New" w:cs="Times New Roman"/>
      <w:sz w:val="20"/>
      <w:szCs w:val="20"/>
      <w:lang w:val="x-none" w:eastAsia="x-none"/>
    </w:rPr>
  </w:style>
  <w:style w:type="character" w:customStyle="1" w:styleId="af6">
    <w:name w:val="Текст Знак"/>
    <w:basedOn w:val="a1"/>
    <w:link w:val="af5"/>
    <w:uiPriority w:val="99"/>
    <w:rsid w:val="00C246AB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af7">
    <w:name w:val="Заголовок таблицы"/>
    <w:basedOn w:val="a"/>
    <w:uiPriority w:val="99"/>
    <w:rsid w:val="00C246AB"/>
    <w:pPr>
      <w:suppressLineNumbers/>
      <w:spacing w:after="0" w:line="240" w:lineRule="auto"/>
      <w:jc w:val="center"/>
    </w:pPr>
    <w:rPr>
      <w:rFonts w:ascii="Times New Roman" w:hAnsi="Times New Roman" w:cs="Times New Roman"/>
      <w:b/>
      <w:bCs/>
      <w:sz w:val="20"/>
      <w:szCs w:val="20"/>
      <w:lang w:eastAsia="ar-SA"/>
    </w:rPr>
  </w:style>
  <w:style w:type="character" w:styleId="af8">
    <w:name w:val="Hyperlink"/>
    <w:rsid w:val="00C246AB"/>
    <w:rPr>
      <w:color w:val="0000FF"/>
      <w:u w:val="single"/>
    </w:rPr>
  </w:style>
  <w:style w:type="character" w:customStyle="1" w:styleId="af4">
    <w:name w:val="Без интервала Знак"/>
    <w:link w:val="af3"/>
    <w:rsid w:val="00C246AB"/>
    <w:rPr>
      <w:rFonts w:ascii="Calibri" w:eastAsia="Times New Roman" w:hAnsi="Calibri" w:cs="Times New Roman"/>
      <w:lang w:eastAsia="ru-RU"/>
    </w:rPr>
  </w:style>
  <w:style w:type="character" w:customStyle="1" w:styleId="af9">
    <w:name w:val="Гипертекстовая ссылка"/>
    <w:uiPriority w:val="99"/>
    <w:rsid w:val="00C246AB"/>
    <w:rPr>
      <w:rFonts w:cs="Times New Roman"/>
      <w:b w:val="0"/>
      <w:color w:val="106BBE"/>
    </w:rPr>
  </w:style>
  <w:style w:type="paragraph" w:customStyle="1" w:styleId="afa">
    <w:name w:val="Нормальный (таблица)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hAnsi="Times New Roman CYR" w:cs="Times New Roman CYR"/>
      <w:sz w:val="24"/>
      <w:szCs w:val="24"/>
      <w:lang w:eastAsia="ru-RU"/>
    </w:rPr>
  </w:style>
  <w:style w:type="paragraph" w:customStyle="1" w:styleId="afb">
    <w:name w:val="Прижатый влево"/>
    <w:basedOn w:val="a"/>
    <w:next w:val="a"/>
    <w:uiPriority w:val="99"/>
    <w:rsid w:val="00C246A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hAnsi="Times New Roman CYR" w:cs="Times New Roman CYR"/>
      <w:sz w:val="24"/>
      <w:szCs w:val="24"/>
      <w:lang w:eastAsia="ru-RU"/>
    </w:rPr>
  </w:style>
  <w:style w:type="character" w:customStyle="1" w:styleId="20">
    <w:name w:val="Основной текст (2)_"/>
    <w:link w:val="21"/>
    <w:rsid w:val="00C246AB"/>
    <w:rPr>
      <w:rFonts w:ascii="Times New Roman" w:eastAsia="Times New Roman" w:hAnsi="Times New Roman"/>
      <w:b/>
      <w:bCs/>
      <w:sz w:val="25"/>
      <w:szCs w:val="25"/>
      <w:shd w:val="clear" w:color="auto" w:fill="FFFFFF"/>
    </w:rPr>
  </w:style>
  <w:style w:type="paragraph" w:customStyle="1" w:styleId="21">
    <w:name w:val="Основной текст (2)"/>
    <w:basedOn w:val="a"/>
    <w:link w:val="20"/>
    <w:rsid w:val="00C246AB"/>
    <w:pPr>
      <w:widowControl w:val="0"/>
      <w:shd w:val="clear" w:color="auto" w:fill="FFFFFF"/>
      <w:spacing w:after="0" w:line="0" w:lineRule="atLeast"/>
      <w:jc w:val="center"/>
    </w:pPr>
    <w:rPr>
      <w:rFonts w:ascii="Times New Roman" w:hAnsi="Times New Roman" w:cstheme="minorBidi"/>
      <w:b/>
      <w:bCs/>
      <w:sz w:val="25"/>
      <w:szCs w:val="25"/>
    </w:rPr>
  </w:style>
  <w:style w:type="character" w:customStyle="1" w:styleId="22">
    <w:name w:val="Заголовок №2_"/>
    <w:link w:val="23"/>
    <w:rsid w:val="00C246AB"/>
    <w:rPr>
      <w:rFonts w:ascii="Times New Roman" w:eastAsia="Times New Roman" w:hAnsi="Times New Roman"/>
      <w:b/>
      <w:bCs/>
      <w:sz w:val="34"/>
      <w:szCs w:val="34"/>
      <w:shd w:val="clear" w:color="auto" w:fill="FFFFFF"/>
    </w:rPr>
  </w:style>
  <w:style w:type="paragraph" w:customStyle="1" w:styleId="23">
    <w:name w:val="Заголовок №2"/>
    <w:basedOn w:val="a"/>
    <w:link w:val="22"/>
    <w:rsid w:val="00C246AB"/>
    <w:pPr>
      <w:widowControl w:val="0"/>
      <w:shd w:val="clear" w:color="auto" w:fill="FFFFFF"/>
      <w:spacing w:before="360" w:after="0" w:line="0" w:lineRule="atLeast"/>
      <w:jc w:val="center"/>
      <w:outlineLvl w:val="1"/>
    </w:pPr>
    <w:rPr>
      <w:rFonts w:ascii="Times New Roman" w:hAnsi="Times New Roman" w:cstheme="minorBidi"/>
      <w:b/>
      <w:bCs/>
      <w:sz w:val="34"/>
      <w:szCs w:val="34"/>
    </w:rPr>
  </w:style>
  <w:style w:type="character" w:customStyle="1" w:styleId="14">
    <w:name w:val="Основной шрифт абзаца1"/>
    <w:rsid w:val="00C246AB"/>
  </w:style>
  <w:style w:type="character" w:customStyle="1" w:styleId="afc">
    <w:name w:val="Основной текст Знак"/>
    <w:rsid w:val="00C246AB"/>
    <w:rPr>
      <w:rFonts w:ascii="Times New Roman" w:eastAsia="Times New Roman" w:hAnsi="Times New Roman" w:cs="Times New Roman"/>
      <w:sz w:val="24"/>
      <w:szCs w:val="24"/>
    </w:rPr>
  </w:style>
  <w:style w:type="character" w:customStyle="1" w:styleId="15">
    <w:name w:val="Номер страницы1"/>
    <w:rsid w:val="00C246AB"/>
  </w:style>
  <w:style w:type="character" w:customStyle="1" w:styleId="link">
    <w:name w:val="link"/>
    <w:rsid w:val="00C246AB"/>
    <w:rPr>
      <w:u w:val="none"/>
      <w:effect w:val="none"/>
    </w:rPr>
  </w:style>
  <w:style w:type="character" w:customStyle="1" w:styleId="afd">
    <w:name w:val="Текст сноски Знак"/>
    <w:link w:val="afe"/>
    <w:uiPriority w:val="99"/>
    <w:rsid w:val="00C246AB"/>
  </w:style>
  <w:style w:type="character" w:customStyle="1" w:styleId="aff">
    <w:name w:val="Сравнение редакций. Добавленный фрагмент"/>
    <w:rsid w:val="00C246AB"/>
    <w:rPr>
      <w:color w:val="000000"/>
    </w:rPr>
  </w:style>
  <w:style w:type="character" w:customStyle="1" w:styleId="FontStyle20">
    <w:name w:val="Font Style20"/>
    <w:rsid w:val="00C246AB"/>
    <w:rPr>
      <w:rFonts w:ascii="Times New Roman" w:hAnsi="Times New Roman" w:cs="Times New Roman"/>
      <w:sz w:val="24"/>
      <w:szCs w:val="24"/>
    </w:rPr>
  </w:style>
  <w:style w:type="character" w:customStyle="1" w:styleId="ConsPlusNormal0">
    <w:name w:val="ConsPlusNormal Знак"/>
    <w:rsid w:val="00C246AB"/>
    <w:rPr>
      <w:rFonts w:ascii="Arial" w:eastAsia="Times New Roman" w:hAnsi="Arial" w:cs="Arial"/>
      <w:sz w:val="20"/>
      <w:szCs w:val="20"/>
    </w:rPr>
  </w:style>
  <w:style w:type="character" w:customStyle="1" w:styleId="16">
    <w:name w:val="Знак сноски1"/>
    <w:rsid w:val="00C246AB"/>
    <w:rPr>
      <w:vertAlign w:val="superscript"/>
    </w:rPr>
  </w:style>
  <w:style w:type="character" w:customStyle="1" w:styleId="ListLabel1">
    <w:name w:val="ListLabel 1"/>
    <w:rsid w:val="00C246AB"/>
    <w:rPr>
      <w:sz w:val="20"/>
    </w:rPr>
  </w:style>
  <w:style w:type="character" w:customStyle="1" w:styleId="ListLabel2">
    <w:name w:val="ListLabel 2"/>
    <w:rsid w:val="00C246AB"/>
    <w:rPr>
      <w:color w:val="FF0000"/>
    </w:rPr>
  </w:style>
  <w:style w:type="paragraph" w:customStyle="1" w:styleId="17">
    <w:name w:val="Заголовок1"/>
    <w:basedOn w:val="a"/>
    <w:next w:val="a0"/>
    <w:rsid w:val="00C246AB"/>
    <w:pPr>
      <w:keepNext/>
      <w:suppressAutoHyphens/>
      <w:spacing w:before="240" w:after="0" w:line="100" w:lineRule="atLeast"/>
    </w:pPr>
    <w:rPr>
      <w:rFonts w:ascii="Arial" w:hAnsi="Arial" w:cs="Arial"/>
      <w:b/>
      <w:bCs/>
      <w:sz w:val="28"/>
      <w:szCs w:val="28"/>
      <w:lang w:eastAsia="ar-SA"/>
    </w:rPr>
  </w:style>
  <w:style w:type="paragraph" w:styleId="a0">
    <w:name w:val="Body Text"/>
    <w:basedOn w:val="a"/>
    <w:link w:val="18"/>
    <w:rsid w:val="00C246AB"/>
    <w:pPr>
      <w:suppressAutoHyphens/>
      <w:spacing w:after="0" w:line="100" w:lineRule="atLeast"/>
      <w:jc w:val="both"/>
    </w:pPr>
    <w:rPr>
      <w:rFonts w:ascii="Times New Roman" w:hAnsi="Times New Roman" w:cs="Times New Roman"/>
      <w:sz w:val="24"/>
      <w:szCs w:val="24"/>
      <w:lang w:eastAsia="ar-SA"/>
    </w:rPr>
  </w:style>
  <w:style w:type="character" w:customStyle="1" w:styleId="18">
    <w:name w:val="Основной текст Знак1"/>
    <w:basedOn w:val="a1"/>
    <w:link w:val="a0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f0">
    <w:name w:val="List"/>
    <w:basedOn w:val="a0"/>
    <w:rsid w:val="00C246AB"/>
    <w:rPr>
      <w:rFonts w:cs="Arial"/>
    </w:rPr>
  </w:style>
  <w:style w:type="paragraph" w:customStyle="1" w:styleId="19">
    <w:name w:val="Название1"/>
    <w:basedOn w:val="a"/>
    <w:rsid w:val="00C246AB"/>
    <w:pPr>
      <w:suppressLineNumbers/>
      <w:suppressAutoHyphens/>
      <w:spacing w:before="120" w:after="120"/>
    </w:pPr>
    <w:rPr>
      <w:rFonts w:eastAsia="SimSun" w:cs="Arial"/>
      <w:i/>
      <w:iCs/>
      <w:sz w:val="24"/>
      <w:szCs w:val="24"/>
      <w:lang w:eastAsia="ar-SA"/>
    </w:rPr>
  </w:style>
  <w:style w:type="paragraph" w:customStyle="1" w:styleId="1a">
    <w:name w:val="Указатель1"/>
    <w:basedOn w:val="a"/>
    <w:rsid w:val="00C246AB"/>
    <w:pPr>
      <w:suppressLineNumbers/>
      <w:suppressAutoHyphens/>
    </w:pPr>
    <w:rPr>
      <w:rFonts w:eastAsia="SimSun" w:cs="Arial"/>
      <w:lang w:eastAsia="ar-SA"/>
    </w:rPr>
  </w:style>
  <w:style w:type="character" w:customStyle="1" w:styleId="1b">
    <w:name w:val="Верх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s1">
    <w:name w:val="s_1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Default">
    <w:name w:val="Default"/>
    <w:rsid w:val="00C246AB"/>
    <w:pPr>
      <w:suppressAutoHyphens/>
      <w:spacing w:after="0" w:line="100" w:lineRule="atLeast"/>
    </w:pPr>
    <w:rPr>
      <w:rFonts w:ascii="Times New Roman" w:eastAsia="Times New Roman" w:hAnsi="Times New Roman" w:cs="Times New Roman"/>
      <w:color w:val="000000"/>
      <w:sz w:val="24"/>
      <w:szCs w:val="24"/>
      <w:lang w:eastAsia="ar-SA"/>
    </w:rPr>
  </w:style>
  <w:style w:type="paragraph" w:customStyle="1" w:styleId="1c">
    <w:name w:val="Обычный (веб)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d">
    <w:name w:val="Цитата1"/>
    <w:basedOn w:val="a"/>
    <w:rsid w:val="00C246AB"/>
    <w:pPr>
      <w:widowControl w:val="0"/>
      <w:suppressAutoHyphens/>
      <w:spacing w:after="0" w:line="499" w:lineRule="auto"/>
      <w:ind w:left="1880" w:right="1800"/>
      <w:jc w:val="center"/>
    </w:pPr>
    <w:rPr>
      <w:rFonts w:ascii="Times New Roman" w:hAnsi="Times New Roman" w:cs="Arial"/>
      <w:b/>
      <w:bCs/>
      <w:sz w:val="20"/>
      <w:szCs w:val="20"/>
      <w:lang w:eastAsia="ar-SA"/>
    </w:rPr>
  </w:style>
  <w:style w:type="paragraph" w:customStyle="1" w:styleId="210">
    <w:name w:val="Основной текст с отступом 21"/>
    <w:basedOn w:val="a"/>
    <w:rsid w:val="00C246AB"/>
    <w:pPr>
      <w:suppressAutoHyphens/>
      <w:spacing w:after="0" w:line="100" w:lineRule="atLeast"/>
      <w:ind w:firstLine="540"/>
      <w:jc w:val="both"/>
    </w:pPr>
    <w:rPr>
      <w:rFonts w:ascii="Times New Roman" w:hAnsi="Times New Roman" w:cs="Times New Roman"/>
      <w:color w:val="000000"/>
      <w:sz w:val="28"/>
      <w:szCs w:val="24"/>
      <w:lang w:eastAsia="ar-SA"/>
    </w:rPr>
  </w:style>
  <w:style w:type="paragraph" w:customStyle="1" w:styleId="ConsNormal">
    <w:name w:val="ConsNormal"/>
    <w:rsid w:val="00C246AB"/>
    <w:pPr>
      <w:widowControl w:val="0"/>
      <w:suppressAutoHyphens/>
      <w:spacing w:after="0" w:line="100" w:lineRule="atLeast"/>
      <w:ind w:right="19772" w:firstLine="720"/>
    </w:pPr>
    <w:rPr>
      <w:rFonts w:ascii="Arial" w:eastAsia="Times New Roman" w:hAnsi="Arial" w:cs="Arial"/>
      <w:sz w:val="38"/>
      <w:szCs w:val="38"/>
      <w:lang w:eastAsia="ar-SA"/>
    </w:rPr>
  </w:style>
  <w:style w:type="character" w:customStyle="1" w:styleId="1e">
    <w:name w:val="Нижний колонтитул Знак1"/>
    <w:rsid w:val="00C246AB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1f">
    <w:name w:val="Основной текст с отступом Знак1"/>
    <w:rsid w:val="00C246AB"/>
    <w:rPr>
      <w:rFonts w:ascii="Times New Roman" w:eastAsia="Times New Roman" w:hAnsi="Times New Roman" w:cs="Times New Roman"/>
      <w:sz w:val="28"/>
      <w:szCs w:val="24"/>
      <w:lang w:eastAsia="ar-SA"/>
    </w:rPr>
  </w:style>
  <w:style w:type="paragraph" w:customStyle="1" w:styleId="24">
    <w:name w:val="Знак Знак Знак Знак2"/>
    <w:basedOn w:val="a"/>
    <w:rsid w:val="00C246AB"/>
    <w:pPr>
      <w:suppressAutoHyphens/>
      <w:spacing w:before="100" w:after="100" w:line="100" w:lineRule="atLeast"/>
      <w:jc w:val="both"/>
    </w:pPr>
    <w:rPr>
      <w:rFonts w:ascii="Tahoma" w:hAnsi="Tahoma" w:cs="Times New Roman"/>
      <w:sz w:val="20"/>
      <w:szCs w:val="20"/>
      <w:lang w:val="en-US" w:eastAsia="ar-SA"/>
    </w:rPr>
  </w:style>
  <w:style w:type="paragraph" w:customStyle="1" w:styleId="ConsPlusTitle">
    <w:name w:val="ConsPlusTitle"/>
    <w:rsid w:val="00C246AB"/>
    <w:pPr>
      <w:widowControl w:val="0"/>
      <w:suppressAutoHyphens/>
      <w:spacing w:after="0" w:line="100" w:lineRule="atLeast"/>
    </w:pPr>
    <w:rPr>
      <w:rFonts w:ascii="Calibri" w:eastAsia="Times New Roman" w:hAnsi="Calibri" w:cs="Calibri"/>
      <w:b/>
      <w:szCs w:val="20"/>
      <w:lang w:eastAsia="ar-SA"/>
    </w:rPr>
  </w:style>
  <w:style w:type="paragraph" w:customStyle="1" w:styleId="1f0">
    <w:name w:val="Абзац списка1"/>
    <w:basedOn w:val="a"/>
    <w:rsid w:val="00C246AB"/>
    <w:pPr>
      <w:suppressAutoHyphens/>
      <w:ind w:left="720"/>
    </w:pPr>
    <w:rPr>
      <w:rFonts w:eastAsia="Calibri" w:cs="Times New Roman"/>
      <w:lang w:eastAsia="ar-SA"/>
    </w:rPr>
  </w:style>
  <w:style w:type="paragraph" w:customStyle="1" w:styleId="1f1">
    <w:name w:val="Текст сноски1"/>
    <w:basedOn w:val="a"/>
    <w:rsid w:val="00C246AB"/>
    <w:pPr>
      <w:suppressAutoHyphens/>
      <w:spacing w:after="0" w:line="100" w:lineRule="atLeast"/>
    </w:pPr>
    <w:rPr>
      <w:rFonts w:ascii="Times New Roman" w:hAnsi="Times New Roman" w:cs="Times New Roman"/>
      <w:sz w:val="20"/>
      <w:szCs w:val="20"/>
      <w:lang w:eastAsia="ar-SA"/>
    </w:rPr>
  </w:style>
  <w:style w:type="paragraph" w:customStyle="1" w:styleId="ConsTitle">
    <w:name w:val="ConsTitle"/>
    <w:rsid w:val="00C246AB"/>
    <w:pPr>
      <w:widowControl w:val="0"/>
      <w:suppressAutoHyphens/>
      <w:spacing w:after="0" w:line="100" w:lineRule="atLeast"/>
    </w:pPr>
    <w:rPr>
      <w:rFonts w:ascii="Arial" w:eastAsia="Arial" w:hAnsi="Arial" w:cs="Times New Roman"/>
      <w:b/>
      <w:sz w:val="20"/>
      <w:szCs w:val="20"/>
      <w:lang w:eastAsia="ar-SA"/>
    </w:rPr>
  </w:style>
  <w:style w:type="paragraph" w:customStyle="1" w:styleId="1f2">
    <w:name w:val="Текст выноски1"/>
    <w:basedOn w:val="a"/>
    <w:rsid w:val="00C246AB"/>
    <w:pPr>
      <w:suppressAutoHyphens/>
      <w:spacing w:after="0" w:line="100" w:lineRule="atLeast"/>
    </w:pPr>
    <w:rPr>
      <w:rFonts w:ascii="Arial" w:hAnsi="Arial" w:cs="Arial"/>
      <w:sz w:val="16"/>
      <w:szCs w:val="16"/>
      <w:lang w:eastAsia="ar-SA"/>
    </w:rPr>
  </w:style>
  <w:style w:type="paragraph" w:customStyle="1" w:styleId="aff1">
    <w:name w:val="Заголовок статьи"/>
    <w:basedOn w:val="a"/>
    <w:rsid w:val="00C246AB"/>
    <w:pPr>
      <w:suppressAutoHyphens/>
      <w:spacing w:after="0" w:line="100" w:lineRule="atLeast"/>
      <w:ind w:left="1612" w:hanging="892"/>
      <w:jc w:val="both"/>
    </w:pPr>
    <w:rPr>
      <w:rFonts w:ascii="Arial" w:eastAsia="SimSun" w:hAnsi="Arial" w:cs="Arial"/>
      <w:sz w:val="24"/>
      <w:szCs w:val="24"/>
      <w:lang w:eastAsia="ar-SA"/>
    </w:rPr>
  </w:style>
  <w:style w:type="paragraph" w:customStyle="1" w:styleId="headertext">
    <w:name w:val="headertext"/>
    <w:basedOn w:val="a"/>
    <w:rsid w:val="00C246AB"/>
    <w:pPr>
      <w:suppressAutoHyphens/>
      <w:spacing w:before="100" w:after="100" w:line="100" w:lineRule="atLeast"/>
    </w:pPr>
    <w:rPr>
      <w:rFonts w:ascii="Times New Roman" w:hAnsi="Times New Roman" w:cs="Times New Roman"/>
      <w:sz w:val="24"/>
      <w:szCs w:val="24"/>
      <w:lang w:eastAsia="ar-SA"/>
    </w:rPr>
  </w:style>
  <w:style w:type="paragraph" w:customStyle="1" w:styleId="1f3">
    <w:name w:val="Без интервала1"/>
    <w:rsid w:val="00C246AB"/>
    <w:pPr>
      <w:suppressAutoHyphens/>
      <w:spacing w:after="0" w:line="100" w:lineRule="atLeast"/>
    </w:pPr>
    <w:rPr>
      <w:rFonts w:ascii="Calibri" w:eastAsia="SimSun" w:hAnsi="Calibri" w:cs="font376"/>
      <w:lang w:eastAsia="ar-SA"/>
    </w:rPr>
  </w:style>
  <w:style w:type="paragraph" w:styleId="afe">
    <w:name w:val="footnote text"/>
    <w:basedOn w:val="a"/>
    <w:link w:val="afd"/>
    <w:uiPriority w:val="99"/>
    <w:unhideWhenUsed/>
    <w:rsid w:val="00C246AB"/>
    <w:pPr>
      <w:spacing w:after="0" w:line="240" w:lineRule="auto"/>
    </w:pPr>
    <w:rPr>
      <w:rFonts w:asciiTheme="minorHAnsi" w:eastAsiaTheme="minorHAnsi" w:hAnsiTheme="minorHAnsi" w:cstheme="minorBidi"/>
    </w:rPr>
  </w:style>
  <w:style w:type="character" w:customStyle="1" w:styleId="1f4">
    <w:name w:val="Текст сноски Знак1"/>
    <w:basedOn w:val="a1"/>
    <w:uiPriority w:val="99"/>
    <w:rsid w:val="00C246AB"/>
    <w:rPr>
      <w:rFonts w:ascii="Calibri" w:eastAsia="Times New Roman" w:hAnsi="Calibri" w:cs="Calibri"/>
      <w:sz w:val="20"/>
      <w:szCs w:val="20"/>
    </w:rPr>
  </w:style>
  <w:style w:type="character" w:styleId="aff2">
    <w:name w:val="footnote reference"/>
    <w:uiPriority w:val="99"/>
    <w:unhideWhenUsed/>
    <w:rsid w:val="00C246AB"/>
    <w:rPr>
      <w:vertAlign w:val="superscript"/>
    </w:rPr>
  </w:style>
  <w:style w:type="character" w:styleId="aff3">
    <w:name w:val="FollowedHyperlink"/>
    <w:uiPriority w:val="99"/>
    <w:unhideWhenUsed/>
    <w:rsid w:val="00C246AB"/>
    <w:rPr>
      <w:color w:val="954F72"/>
      <w:u w:val="single"/>
    </w:rPr>
  </w:style>
  <w:style w:type="character" w:customStyle="1" w:styleId="1f5">
    <w:name w:val="Текст выноски Знак1"/>
    <w:uiPriority w:val="99"/>
    <w:semiHidden/>
    <w:rsid w:val="00C246AB"/>
    <w:rPr>
      <w:rFonts w:ascii="Segoe UI" w:eastAsia="SimSun" w:hAnsi="Segoe UI" w:cs="Segoe UI"/>
      <w:sz w:val="18"/>
      <w:szCs w:val="18"/>
      <w:lang w:eastAsia="ar-SA"/>
    </w:rPr>
  </w:style>
  <w:style w:type="paragraph" w:styleId="aff4">
    <w:name w:val="Normal (Web)"/>
    <w:basedOn w:val="a"/>
    <w:uiPriority w:val="99"/>
    <w:unhideWhenUsed/>
    <w:rsid w:val="00C246AB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aff5">
    <w:name w:val="Комментарий"/>
    <w:basedOn w:val="a"/>
    <w:next w:val="a"/>
    <w:uiPriority w:val="99"/>
    <w:rsid w:val="00C246AB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="Calibri" w:hAnsi="Arial" w:cs="Arial"/>
      <w:color w:val="353842"/>
      <w:sz w:val="24"/>
      <w:szCs w:val="24"/>
      <w:shd w:val="clear" w:color="auto" w:fill="F0F0F0"/>
    </w:rPr>
  </w:style>
  <w:style w:type="paragraph" w:customStyle="1" w:styleId="aff6">
    <w:name w:val="Информация об изменениях документа"/>
    <w:basedOn w:val="aff5"/>
    <w:next w:val="a"/>
    <w:uiPriority w:val="99"/>
    <w:rsid w:val="00C246AB"/>
    <w:rPr>
      <w:i/>
      <w:iCs/>
    </w:rPr>
  </w:style>
  <w:style w:type="paragraph" w:customStyle="1" w:styleId="aff7">
    <w:name w:val="Таблицы (моноширинный)"/>
    <w:basedOn w:val="a"/>
    <w:next w:val="a"/>
    <w:uiPriority w:val="99"/>
    <w:rsid w:val="00C246AB"/>
    <w:pPr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4"/>
      <w:szCs w:val="24"/>
    </w:rPr>
  </w:style>
  <w:style w:type="character" w:customStyle="1" w:styleId="s9">
    <w:name w:val="s_9"/>
    <w:rsid w:val="00C246A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3639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emf"/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2963</Words>
  <Characters>16891</Characters>
  <Application>Microsoft Office Word</Application>
  <DocSecurity>0</DocSecurity>
  <Lines>140</Lines>
  <Paragraphs>39</Paragraphs>
  <ScaleCrop>false</ScaleCrop>
  <Company/>
  <LinksUpToDate>false</LinksUpToDate>
  <CharactersWithSpaces>19815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kab10-chev</cp:lastModifiedBy>
  <cp:revision>23</cp:revision>
  <dcterms:created xsi:type="dcterms:W3CDTF">2022-08-04T12:44:00Z</dcterms:created>
  <dcterms:modified xsi:type="dcterms:W3CDTF">2024-09-12T05:05:00Z</dcterms:modified>
</cp:coreProperties>
</file>