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6AB" w:rsidRPr="00E06A14" w:rsidRDefault="00C246AB" w:rsidP="00C246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-352425</wp:posOffset>
                </wp:positionV>
                <wp:extent cx="241300" cy="207645"/>
                <wp:effectExtent l="13335" t="5715" r="12065" b="571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30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1.75pt;margin-top:-27.75pt;width:19pt;height:16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" strokecolor="white"/>
            </w:pict>
          </mc:Fallback>
        </mc:AlternateContent>
      </w:r>
    </w:p>
    <w:p w:rsidR="00C246AB" w:rsidRPr="0084483C" w:rsidRDefault="00C246AB" w:rsidP="00C246AB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46AB" w:rsidRPr="00B559D1" w:rsidRDefault="00C246AB" w:rsidP="00C246A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C246AB" w:rsidRPr="00B559D1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246AB" w:rsidRPr="00E06A14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C246AB" w:rsidRPr="00B559D1" w:rsidRDefault="00C246AB" w:rsidP="00C246A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C246AB" w:rsidRPr="006E08DD" w:rsidRDefault="00017CC5" w:rsidP="00C246A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10.09</w:t>
      </w:r>
      <w:r w:rsidR="002075DA">
        <w:rPr>
          <w:rFonts w:ascii="Times New Roman" w:hAnsi="Times New Roman" w:cs="Times New Roman"/>
          <w:sz w:val="20"/>
          <w:szCs w:val="20"/>
          <w:u w:val="single"/>
        </w:rPr>
        <w:t>.2024</w:t>
      </w:r>
      <w:r w:rsidR="00C246AB">
        <w:rPr>
          <w:rFonts w:ascii="Times New Roman" w:hAnsi="Times New Roman" w:cs="Times New Roman"/>
          <w:sz w:val="20"/>
          <w:szCs w:val="20"/>
        </w:rPr>
        <w:tab/>
      </w:r>
      <w:r w:rsidR="00352181">
        <w:rPr>
          <w:rFonts w:ascii="Times New Roman" w:hAnsi="Times New Roman" w:cs="Times New Roman"/>
          <w:sz w:val="20"/>
          <w:szCs w:val="20"/>
          <w:u w:val="single"/>
        </w:rPr>
        <w:t>2256</w:t>
      </w:r>
    </w:p>
    <w:p w:rsidR="00C246AB" w:rsidRPr="00444650" w:rsidRDefault="00C246AB" w:rsidP="00C246AB">
      <w:pPr>
        <w:jc w:val="center"/>
        <w:rPr>
          <w:rFonts w:ascii="Times New Roman" w:hAnsi="Times New Roman" w:cs="Times New Roman"/>
          <w:sz w:val="20"/>
          <w:szCs w:val="20"/>
        </w:rPr>
      </w:pPr>
      <w:r w:rsidRPr="00AE11BC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352181" w:rsidRPr="009C4ED9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C4ED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</w:t>
      </w:r>
    </w:p>
    <w:p w:rsidR="00352181" w:rsidRPr="00621CE0" w:rsidRDefault="00352181" w:rsidP="00352181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 w:rsidRPr="009C4ED9">
        <w:rPr>
          <w:rFonts w:ascii="Times New Roman" w:hAnsi="Times New Roman"/>
          <w:b/>
          <w:sz w:val="28"/>
          <w:szCs w:val="28"/>
        </w:rPr>
        <w:t xml:space="preserve">муниципального образования Крымский район от </w:t>
      </w:r>
      <w:r>
        <w:rPr>
          <w:rFonts w:ascii="Times New Roman" w:hAnsi="Times New Roman"/>
          <w:b/>
          <w:sz w:val="28"/>
          <w:szCs w:val="28"/>
        </w:rPr>
        <w:t>29 июля</w:t>
      </w:r>
      <w:r w:rsidRPr="009C4ED9">
        <w:rPr>
          <w:rFonts w:ascii="Times New Roman" w:hAnsi="Times New Roman"/>
          <w:b/>
          <w:sz w:val="28"/>
          <w:szCs w:val="28"/>
        </w:rPr>
        <w:t xml:space="preserve"> 2022 г.                  № </w:t>
      </w:r>
      <w:r>
        <w:rPr>
          <w:rFonts w:ascii="Times New Roman" w:hAnsi="Times New Roman"/>
          <w:b/>
          <w:sz w:val="28"/>
          <w:szCs w:val="28"/>
        </w:rPr>
        <w:t>2082 «</w:t>
      </w:r>
      <w:r w:rsidRPr="00621CE0">
        <w:rPr>
          <w:rFonts w:ascii="Times New Roman" w:hAnsi="Times New Roman"/>
          <w:b/>
          <w:sz w:val="28"/>
          <w:szCs w:val="28"/>
        </w:rPr>
        <w:t xml:space="preserve">Об утверждении муниципальной программы муниципального </w:t>
      </w:r>
    </w:p>
    <w:p w:rsidR="00352181" w:rsidRDefault="00352181" w:rsidP="00352181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 w:rsidRPr="00621CE0">
        <w:rPr>
          <w:rFonts w:ascii="Times New Roman" w:hAnsi="Times New Roman"/>
          <w:b/>
          <w:sz w:val="28"/>
          <w:szCs w:val="28"/>
        </w:rPr>
        <w:t xml:space="preserve">образования Крымский район «Повышение безопасности </w:t>
      </w:r>
    </w:p>
    <w:p w:rsidR="00352181" w:rsidRDefault="00352181" w:rsidP="00352181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 w:rsidRPr="00621CE0">
        <w:rPr>
          <w:rFonts w:ascii="Times New Roman" w:hAnsi="Times New Roman"/>
          <w:b/>
          <w:sz w:val="28"/>
          <w:szCs w:val="28"/>
        </w:rPr>
        <w:t xml:space="preserve">дорожного движения на территории муниципального </w:t>
      </w:r>
    </w:p>
    <w:p w:rsidR="00352181" w:rsidRPr="00621CE0" w:rsidRDefault="00352181" w:rsidP="00352181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 w:rsidRPr="00621CE0">
        <w:rPr>
          <w:rFonts w:ascii="Times New Roman" w:hAnsi="Times New Roman"/>
          <w:b/>
          <w:sz w:val="28"/>
          <w:szCs w:val="28"/>
        </w:rPr>
        <w:t xml:space="preserve">образования Крымский район» </w:t>
      </w:r>
    </w:p>
    <w:p w:rsidR="00352181" w:rsidRPr="00621CE0" w:rsidRDefault="00352181" w:rsidP="00352181">
      <w:pPr>
        <w:pStyle w:val="af3"/>
        <w:jc w:val="center"/>
        <w:rPr>
          <w:rFonts w:ascii="Times New Roman" w:hAnsi="Times New Roman"/>
          <w:sz w:val="28"/>
          <w:szCs w:val="28"/>
        </w:rPr>
      </w:pPr>
    </w:p>
    <w:p w:rsidR="00352181" w:rsidRPr="00621CE0" w:rsidRDefault="00352181" w:rsidP="00352181">
      <w:pPr>
        <w:pStyle w:val="af3"/>
        <w:rPr>
          <w:rFonts w:ascii="Times New Roman" w:hAnsi="Times New Roman"/>
          <w:sz w:val="28"/>
          <w:szCs w:val="28"/>
        </w:rPr>
      </w:pPr>
    </w:p>
    <w:p w:rsidR="00352181" w:rsidRPr="00621CE0" w:rsidRDefault="00352181" w:rsidP="00352181">
      <w:pPr>
        <w:pStyle w:val="af3"/>
        <w:jc w:val="both"/>
        <w:rPr>
          <w:rFonts w:ascii="Times New Roman" w:hAnsi="Times New Roman"/>
          <w:sz w:val="28"/>
          <w:szCs w:val="28"/>
        </w:rPr>
      </w:pPr>
      <w:r w:rsidRPr="00621CE0">
        <w:rPr>
          <w:rFonts w:ascii="Times New Roman" w:hAnsi="Times New Roman"/>
          <w:sz w:val="28"/>
          <w:szCs w:val="28"/>
        </w:rPr>
        <w:tab/>
      </w:r>
      <w:proofErr w:type="gramStart"/>
      <w:r w:rsidRPr="00621CE0">
        <w:rPr>
          <w:rFonts w:ascii="Times New Roman" w:hAnsi="Times New Roman"/>
          <w:sz w:val="28"/>
          <w:szCs w:val="28"/>
        </w:rPr>
        <w:t>В соответствии со статьей 179 Бюджетного кодекса Российской Федерации от 31 июля 1998 г. № 145-ФЗ, Федеральным законом от 6 октября 2003 г. № 131-ФЗ «Об общих принципах организации местного самоуправления в Российской Федерации», постановлением администрации муниципального образования Крымский район от 17 августа 2020 г. № 1700 «Об утверждении порядка разработки, утверждения и реализации муниципальных программ муниципального образования Крымский район»</w:t>
      </w:r>
      <w:r>
        <w:rPr>
          <w:rFonts w:ascii="Times New Roman" w:hAnsi="Times New Roman"/>
          <w:sz w:val="28"/>
          <w:szCs w:val="28"/>
        </w:rPr>
        <w:t>, постановлением администрации муниципального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образования Крымский район от 25 декабря 2017 г. № 2269 «Об утверждении перечня муниципальных программ муниципального образования Крымский район» </w:t>
      </w:r>
      <w:r w:rsidRPr="00621CE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621CE0">
        <w:rPr>
          <w:rFonts w:ascii="Times New Roman" w:hAnsi="Times New Roman"/>
          <w:sz w:val="28"/>
          <w:szCs w:val="28"/>
        </w:rPr>
        <w:t>п</w:t>
      </w:r>
      <w:proofErr w:type="gramEnd"/>
      <w:r w:rsidRPr="00621CE0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352181" w:rsidRPr="00621CE0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21CE0">
        <w:rPr>
          <w:rFonts w:ascii="Times New Roman" w:hAnsi="Times New Roman"/>
          <w:sz w:val="28"/>
          <w:szCs w:val="28"/>
        </w:rPr>
        <w:t>1. </w:t>
      </w:r>
      <w:proofErr w:type="gramStart"/>
      <w:r w:rsidRPr="00621CE0">
        <w:rPr>
          <w:rFonts w:ascii="Times New Roman" w:hAnsi="Times New Roman" w:cs="Times New Roman"/>
          <w:sz w:val="28"/>
          <w:szCs w:val="28"/>
          <w:lang w:eastAsia="ru-RU"/>
        </w:rPr>
        <w:t>Внести в постановление администрации муниципального образования Крымский район от 29 июля 2022 г. № 2082 «</w:t>
      </w:r>
      <w:r w:rsidRPr="00621CE0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муниципального образования Крымский район «Повышение безопасности дорожного движения на территории муниципального образования Крымский район»</w:t>
      </w:r>
      <w:r w:rsidRPr="00621CE0">
        <w:rPr>
          <w:rFonts w:ascii="Times New Roman" w:hAnsi="Times New Roman" w:cs="Times New Roman"/>
          <w:sz w:val="28"/>
          <w:szCs w:val="28"/>
          <w:lang w:eastAsia="ru-RU"/>
        </w:rPr>
        <w:t xml:space="preserve"> изменения, изложив приложение «Муниципальная программа муниципального образования Крымский район </w:t>
      </w:r>
      <w:r w:rsidRPr="00621CE0">
        <w:rPr>
          <w:rFonts w:ascii="Times New Roman" w:hAnsi="Times New Roman"/>
          <w:sz w:val="28"/>
          <w:szCs w:val="28"/>
        </w:rPr>
        <w:t>«Повышение безопасности дорожного движения на территории муниципального образования Крымский район»</w:t>
      </w:r>
      <w:r w:rsidRPr="00621CE0">
        <w:rPr>
          <w:rFonts w:ascii="Times New Roman" w:hAnsi="Times New Roman" w:cs="Times New Roman"/>
          <w:sz w:val="28"/>
          <w:szCs w:val="28"/>
        </w:rPr>
        <w:t xml:space="preserve"> в новой редакции</w:t>
      </w:r>
      <w:r w:rsidRPr="00621CE0">
        <w:rPr>
          <w:rFonts w:ascii="Times New Roman" w:hAnsi="Times New Roman"/>
          <w:sz w:val="28"/>
          <w:szCs w:val="28"/>
        </w:rPr>
        <w:t xml:space="preserve"> (приложение).</w:t>
      </w:r>
      <w:proofErr w:type="gramEnd"/>
    </w:p>
    <w:p w:rsidR="00352181" w:rsidRPr="00621CE0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21CE0">
        <w:rPr>
          <w:rFonts w:ascii="Times New Roman" w:hAnsi="Times New Roman" w:cs="Times New Roman"/>
          <w:sz w:val="28"/>
          <w:szCs w:val="28"/>
          <w:lang w:eastAsia="ru-RU"/>
        </w:rPr>
        <w:t>2. Финансовому управлению администрации муниципального образования Крымский район (</w:t>
      </w:r>
      <w:proofErr w:type="spellStart"/>
      <w:r w:rsidRPr="00621CE0">
        <w:rPr>
          <w:rFonts w:ascii="Times New Roman" w:hAnsi="Times New Roman" w:cs="Times New Roman"/>
          <w:sz w:val="28"/>
          <w:szCs w:val="28"/>
          <w:lang w:eastAsia="ru-RU"/>
        </w:rPr>
        <w:t>Макарян</w:t>
      </w:r>
      <w:proofErr w:type="spellEnd"/>
      <w:r w:rsidRPr="00621CE0">
        <w:rPr>
          <w:rFonts w:ascii="Times New Roman" w:hAnsi="Times New Roman" w:cs="Times New Roman"/>
          <w:sz w:val="28"/>
          <w:szCs w:val="28"/>
          <w:lang w:eastAsia="ru-RU"/>
        </w:rPr>
        <w:t xml:space="preserve"> Г.И.) осуществлять финансирование мероприятий настоящей программы в пределах средств, предусмотренных в бюджете на эти цели. </w:t>
      </w:r>
    </w:p>
    <w:p w:rsidR="00352181" w:rsidRPr="00621CE0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  <w:lang w:eastAsia="ru-RU"/>
        </w:rPr>
      </w:pPr>
      <w:r w:rsidRPr="00621CE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3. </w:t>
      </w:r>
      <w:r w:rsidRPr="00621CE0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Отделу по взаимодействию со СМИ </w:t>
      </w:r>
      <w:r w:rsidRPr="00621CE0">
        <w:rPr>
          <w:rFonts w:ascii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 w:rsidRPr="00621CE0">
        <w:rPr>
          <w:rFonts w:ascii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621CE0">
        <w:rPr>
          <w:rFonts w:ascii="Times New Roman" w:hAnsi="Times New Roman" w:cs="Times New Roman"/>
          <w:sz w:val="28"/>
          <w:szCs w:val="28"/>
          <w:lang w:eastAsia="ru-RU"/>
        </w:rPr>
        <w:t xml:space="preserve"> А.А.)</w:t>
      </w:r>
      <w:r w:rsidRPr="00621CE0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обеспечить </w:t>
      </w:r>
      <w:r w:rsidRPr="00621CE0">
        <w:rPr>
          <w:rFonts w:ascii="Times New Roman" w:hAnsi="Times New Roman" w:cs="Times New Roman"/>
          <w:spacing w:val="-2"/>
          <w:sz w:val="28"/>
          <w:szCs w:val="28"/>
          <w:lang w:eastAsia="ru-RU"/>
        </w:rPr>
        <w:t>разме</w:t>
      </w:r>
      <w:r>
        <w:rPr>
          <w:rFonts w:ascii="Times New Roman" w:hAnsi="Times New Roman" w:cs="Times New Roman"/>
          <w:spacing w:val="-2"/>
          <w:sz w:val="28"/>
          <w:szCs w:val="28"/>
          <w:lang w:eastAsia="ru-RU"/>
        </w:rPr>
        <w:t>щение</w:t>
      </w:r>
      <w:r w:rsidRPr="00621CE0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настояще</w:t>
      </w:r>
      <w:r>
        <w:rPr>
          <w:rFonts w:ascii="Times New Roman" w:hAnsi="Times New Roman" w:cs="Times New Roman"/>
          <w:spacing w:val="-2"/>
          <w:sz w:val="28"/>
          <w:szCs w:val="28"/>
          <w:lang w:eastAsia="ru-RU"/>
        </w:rPr>
        <w:t>го</w:t>
      </w:r>
      <w:r w:rsidRPr="00621CE0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постановлени</w:t>
      </w:r>
      <w:r>
        <w:rPr>
          <w:rFonts w:ascii="Times New Roman" w:hAnsi="Times New Roman" w:cs="Times New Roman"/>
          <w:spacing w:val="-2"/>
          <w:sz w:val="28"/>
          <w:szCs w:val="28"/>
          <w:lang w:eastAsia="ru-RU"/>
        </w:rPr>
        <w:t>я</w:t>
      </w:r>
      <w:r w:rsidRPr="00621CE0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на официальном сайте администрации муниципального образования Крымский район в информационно-телекоммуникационной сети «Интернет».</w:t>
      </w:r>
    </w:p>
    <w:p w:rsidR="00352181" w:rsidRPr="00621CE0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sz w:val="28"/>
          <w:szCs w:val="28"/>
          <w:lang w:eastAsia="ru-RU"/>
        </w:rPr>
      </w:pPr>
      <w:r w:rsidRPr="00621CE0">
        <w:rPr>
          <w:rFonts w:ascii="Times New Roman" w:hAnsi="Times New Roman" w:cs="Arial"/>
          <w:sz w:val="28"/>
          <w:szCs w:val="28"/>
          <w:lang w:eastAsia="ru-RU"/>
        </w:rPr>
        <w:t>4. Постановление вступает в силу со дня его подписания и распространяется на правоотношения, возникшие с 1 января 2025 г.</w:t>
      </w:r>
    </w:p>
    <w:p w:rsidR="00352181" w:rsidRPr="00621CE0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621CE0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621CE0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621CE0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21CE0">
        <w:rPr>
          <w:rFonts w:ascii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</w:p>
    <w:p w:rsidR="00352181" w:rsidRPr="00621CE0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21CE0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352181" w:rsidRPr="00621CE0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21CE0">
        <w:rPr>
          <w:rFonts w:ascii="Times New Roman" w:hAnsi="Times New Roman" w:cs="Times New Roman"/>
          <w:sz w:val="28"/>
          <w:szCs w:val="28"/>
          <w:lang w:eastAsia="ru-RU"/>
        </w:rPr>
        <w:t>Крымский район                                                                                   В.Н.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21CE0">
        <w:rPr>
          <w:rFonts w:ascii="Times New Roman" w:hAnsi="Times New Roman" w:cs="Times New Roman"/>
          <w:sz w:val="28"/>
          <w:szCs w:val="28"/>
          <w:lang w:eastAsia="ru-RU"/>
        </w:rPr>
        <w:t>Черник</w:t>
      </w:r>
    </w:p>
    <w:p w:rsidR="005F72FF" w:rsidRDefault="005F72FF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Default="00352181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Default="00352181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Default="00352181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Default="00352181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35218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B981C1" wp14:editId="04B3AA13">
                <wp:simplePos x="0" y="0"/>
                <wp:positionH relativeFrom="column">
                  <wp:posOffset>2863215</wp:posOffset>
                </wp:positionH>
                <wp:positionV relativeFrom="paragraph">
                  <wp:posOffset>-373380</wp:posOffset>
                </wp:positionV>
                <wp:extent cx="381000" cy="257175"/>
                <wp:effectExtent l="9525" t="8255" r="9525" b="1079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26" style="position:absolute;margin-left:225.45pt;margin-top:-29.4pt;width:30pt;height:2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" strokecolor="white"/>
            </w:pict>
          </mc:Fallback>
        </mc:AlternateContent>
      </w: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5AEE10" wp14:editId="3D6BCDA1">
                <wp:simplePos x="0" y="0"/>
                <wp:positionH relativeFrom="column">
                  <wp:posOffset>2939415</wp:posOffset>
                </wp:positionH>
                <wp:positionV relativeFrom="paragraph">
                  <wp:posOffset>-187325</wp:posOffset>
                </wp:positionV>
                <wp:extent cx="228600" cy="209550"/>
                <wp:effectExtent l="9525" t="8255" r="9525" b="1079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231.45pt;margin-top:-14.75pt;width:18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" strokecolor="white"/>
            </w:pict>
          </mc:Fallback>
        </mc:AlternateContent>
      </w: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Крымский район</w:t>
      </w: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от _________________ № ________</w:t>
      </w: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«Приложение</w:t>
      </w: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УТВЕРЖДЕНА</w:t>
      </w: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администрации муниципального образования Крымский  район </w:t>
      </w:r>
    </w:p>
    <w:p w:rsidR="00352181" w:rsidRPr="00352181" w:rsidRDefault="00352181" w:rsidP="0035218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от 29.07.2022 № 2082</w:t>
      </w: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МУНИЦИПАЛЬНАЯ ПРОГРАММА</w:t>
      </w: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«Повышение безопасности дорожного движения на территории муниципального образования Крымский район» </w:t>
      </w: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ПАСПОРТ</w:t>
      </w: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муниципальной программы «Повышение безопасности дорожного движения </w:t>
      </w: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на территории муниципального образования Крымский район» </w:t>
      </w:r>
    </w:p>
    <w:p w:rsidR="00352181" w:rsidRPr="00352181" w:rsidRDefault="00352181" w:rsidP="00352181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9923" w:type="dxa"/>
        <w:tblInd w:w="-176" w:type="dxa"/>
        <w:tblLook w:val="01E0" w:firstRow="1" w:lastRow="1" w:firstColumn="1" w:lastColumn="1" w:noHBand="0" w:noVBand="0"/>
      </w:tblPr>
      <w:tblGrid>
        <w:gridCol w:w="2410"/>
        <w:gridCol w:w="426"/>
        <w:gridCol w:w="7087"/>
      </w:tblGrid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 муниципальной программы</w:t>
            </w:r>
          </w:p>
        </w:tc>
        <w:tc>
          <w:tcPr>
            <w:tcW w:w="426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«</w:t>
            </w: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Повышение безопасности дорожного движения на территории муниципального образования Крымский район» (далее </w:t>
            </w:r>
            <w:r w:rsidRPr="0035218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муниципальная программа).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426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Федеральный закон от 6 октября 2003 г. № 131-ФЗ «Об общих принципах организации местного самоуправления в Российской Федерации»; 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постановление администрации муниципального образования Крымский район от 17 августа 2020 г. № 1700 «Об утверждении порядка разработки, утверждения и реализации муниципальных программ муниципального образования Крымский район;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постановление администрации муниципального образования Крымский район от 25 декабря 2017 г. № 2269 «Об утверждении перечня муниципальных программ муниципального образования Крымский район»;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статья 179 Бюджетного кодекса Российской Федерации               от 31 июля 1998 г. № 145-ФЗ;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Координатор </w:t>
            </w:r>
            <w:proofErr w:type="gramStart"/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муниципальной</w:t>
            </w:r>
            <w:proofErr w:type="gramEnd"/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426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Arial"/>
                <w:sz w:val="28"/>
                <w:szCs w:val="28"/>
                <w:lang w:eastAsia="ru-RU"/>
              </w:rPr>
              <w:t>Отдел дорожного хозяйства и транспорта управления  инвестиций и дорожного хозяйства администрации муниципального образования Крымский район.</w:t>
            </w: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Подпрограммы</w:t>
            </w:r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муниципальной программы</w:t>
            </w:r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Не предусмотрено.</w:t>
            </w: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Координаторы подпрограмм муниципальной программы</w:t>
            </w:r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Не предусмотрено.</w:t>
            </w: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Ведомственные целевые программы</w:t>
            </w:r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Не предусмотрено.</w:t>
            </w:r>
          </w:p>
        </w:tc>
      </w:tr>
      <w:tr w:rsidR="00352181" w:rsidRPr="00352181" w:rsidTr="003A0645">
        <w:trPr>
          <w:trHeight w:val="951"/>
        </w:trPr>
        <w:tc>
          <w:tcPr>
            <w:tcW w:w="2410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Субъект бюджетного планирования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Администрация муниципального образования Крымский район.</w:t>
            </w: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Иные 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исполнители </w:t>
            </w:r>
            <w:proofErr w:type="gramStart"/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отдельных</w:t>
            </w:r>
            <w:proofErr w:type="gramEnd"/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мероприятий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муниципальной программы 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Не предусмотрены. 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Цели муниципальной</w:t>
            </w:r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426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Сокращение дорожно-транспортных происшествий и тяжести их последствий;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повышение безопасности дорожного движения.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Задачи муниципальной</w:t>
            </w:r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426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Формирование законопослушного поведения участников дорожного движения;</w:t>
            </w:r>
          </w:p>
          <w:p w:rsidR="00352181" w:rsidRPr="00352181" w:rsidRDefault="00352181" w:rsidP="00352181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 xml:space="preserve">снижение уровня аварийности и тяжести последствий дорожно-транспортных происшествий; 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 xml:space="preserve">предупреждение опасного поведения участников дорожного движения и профилактика дорожно-транспортных происшествий; 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сокращение количества детей, пострадавших в результате дорожно-транспортных происшествий.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Перечень целевых </w:t>
            </w: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 xml:space="preserve">показателей  </w:t>
            </w:r>
            <w:r w:rsidRPr="00352181">
              <w:rPr>
                <w:rFonts w:ascii="Times New Roman" w:eastAsia="Calibri" w:hAnsi="Times New Roman" w:cs="Courier New"/>
                <w:sz w:val="28"/>
                <w:szCs w:val="28"/>
                <w:lang w:eastAsia="ru-RU"/>
              </w:rPr>
              <w:t xml:space="preserve">муниципальной </w:t>
            </w: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352181" w:rsidRPr="00352181" w:rsidRDefault="00352181" w:rsidP="003521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bCs/>
                <w:sz w:val="28"/>
                <w:szCs w:val="28"/>
              </w:rPr>
              <w:t>Изготовление (значков, подвесок световозвращающих);</w:t>
            </w:r>
          </w:p>
          <w:p w:rsidR="00352181" w:rsidRPr="00352181" w:rsidRDefault="00352181" w:rsidP="003521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мероприятия, акции по профилактике дорожно-</w:t>
            </w:r>
            <w:r w:rsidRPr="003521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транспортного травматизма.</w:t>
            </w:r>
          </w:p>
          <w:p w:rsidR="00352181" w:rsidRPr="00352181" w:rsidRDefault="00352181" w:rsidP="003521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Этапы и  сроки реализации муниципальной программы</w:t>
            </w:r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087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Pr="0035218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 годы.</w:t>
            </w: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Объемы бюджетных ассигнований </w:t>
            </w:r>
            <w:r w:rsidRPr="00352181">
              <w:rPr>
                <w:rFonts w:ascii="Times New Roman" w:eastAsia="Calibri" w:hAnsi="Times New Roman" w:cs="Courier New"/>
                <w:sz w:val="28"/>
                <w:szCs w:val="28"/>
                <w:lang w:eastAsia="ru-RU"/>
              </w:rPr>
              <w:t>муниципальной</w:t>
            </w:r>
            <w:r w:rsidRPr="0035218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программы</w:t>
            </w: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7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муниципальной программы составляет 276,5</w:t>
            </w: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 рублей из средств бюджета муниципального образования Крымский  район, в том числе: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 год – 54,1 тыс. рублей;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 год – 54,1 тыс. рублей;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 год – 56,1 тыс. рублей;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 год – 56,1 тыс. рублей;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 год – 56,1 тыс. рублей.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52181" w:rsidRPr="00352181" w:rsidTr="003A0645">
        <w:tc>
          <w:tcPr>
            <w:tcW w:w="2410" w:type="dxa"/>
          </w:tcPr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Контроль </w:t>
            </w:r>
            <w:proofErr w:type="gramStart"/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</w:t>
            </w:r>
            <w:proofErr w:type="gramEnd"/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352181" w:rsidRPr="00352181" w:rsidRDefault="00352181" w:rsidP="003521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выполнением </w:t>
            </w:r>
          </w:p>
          <w:p w:rsidR="00352181" w:rsidRPr="00352181" w:rsidRDefault="00352181" w:rsidP="00352181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426" w:type="dxa"/>
          </w:tcPr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7" w:type="dxa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Управление инвестиций и дорожного хозяйства администрации муниципального образования Крымский район </w:t>
            </w:r>
          </w:p>
          <w:p w:rsidR="00352181" w:rsidRPr="00352181" w:rsidRDefault="00352181" w:rsidP="003521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52181" w:rsidRPr="00352181" w:rsidRDefault="00352181" w:rsidP="00352181">
      <w:pPr>
        <w:tabs>
          <w:tab w:val="left" w:pos="225"/>
        </w:tabs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</w:p>
    <w:p w:rsidR="00352181" w:rsidRPr="00352181" w:rsidRDefault="00352181" w:rsidP="00352181">
      <w:pPr>
        <w:numPr>
          <w:ilvl w:val="0"/>
          <w:numId w:val="24"/>
        </w:numPr>
        <w:tabs>
          <w:tab w:val="left" w:pos="225"/>
        </w:tabs>
        <w:spacing w:after="0" w:line="240" w:lineRule="auto"/>
        <w:ind w:righ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2181">
        <w:rPr>
          <w:rFonts w:ascii="Times New Roman" w:hAnsi="Times New Roman" w:cs="Times New Roman"/>
          <w:b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352181" w:rsidRPr="00352181" w:rsidRDefault="00352181" w:rsidP="00352181">
      <w:pPr>
        <w:tabs>
          <w:tab w:val="left" w:pos="225"/>
        </w:tabs>
        <w:spacing w:after="0" w:line="240" w:lineRule="auto"/>
        <w:ind w:right="142"/>
        <w:rPr>
          <w:rFonts w:ascii="Times New Roman" w:hAnsi="Times New Roman" w:cs="Times New Roman"/>
          <w:sz w:val="28"/>
          <w:szCs w:val="28"/>
        </w:rPr>
      </w:pPr>
    </w:p>
    <w:p w:rsidR="00352181" w:rsidRPr="00352181" w:rsidRDefault="00352181" w:rsidP="00352181">
      <w:pPr>
        <w:spacing w:after="0" w:line="24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Проблема безопасности дорожного движения на территории муниципального образования Крымский район в последнее десятилетие приобрела особую остроту в связи с несоответствием дорожно-транспортной инфраструктуры потребностям общества и государства в безопасном дорожном движении, недостаточной эффективностью </w:t>
      </w:r>
      <w:proofErr w:type="gramStart"/>
      <w:r w:rsidRPr="00352181">
        <w:rPr>
          <w:rFonts w:ascii="Times New Roman" w:hAnsi="Times New Roman" w:cs="Times New Roman"/>
          <w:sz w:val="28"/>
          <w:szCs w:val="28"/>
          <w:lang w:eastAsia="ru-RU"/>
        </w:rPr>
        <w:t>функционирования системы обеспечения безопасности дорожного движения</w:t>
      </w:r>
      <w:proofErr w:type="gramEnd"/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 и крайне низкой дисциплиной участников дорожного движения.</w:t>
      </w:r>
    </w:p>
    <w:p w:rsidR="00352181" w:rsidRPr="00352181" w:rsidRDefault="00352181" w:rsidP="00352181">
      <w:pPr>
        <w:spacing w:after="0" w:line="24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Основными видами дорожно - транспортных происшествий (далее – ДТП) на территории муниципального образования Крымский район являются автомобильные наезды на препятствия. </w:t>
      </w:r>
    </w:p>
    <w:p w:rsidR="00352181" w:rsidRPr="00352181" w:rsidRDefault="00352181" w:rsidP="00352181">
      <w:pPr>
        <w:spacing w:after="0" w:line="24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Более 80 % всех ДТП связаны с нарушениями водителями транспортных сре</w:t>
      </w:r>
      <w:proofErr w:type="gramStart"/>
      <w:r w:rsidRPr="00352181">
        <w:rPr>
          <w:rFonts w:ascii="Times New Roman" w:hAnsi="Times New Roman" w:cs="Times New Roman"/>
          <w:sz w:val="28"/>
          <w:szCs w:val="28"/>
          <w:lang w:eastAsia="ru-RU"/>
        </w:rPr>
        <w:t>дств Пр</w:t>
      </w:r>
      <w:proofErr w:type="gramEnd"/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авил дорожного движения, утвержденных </w:t>
      </w:r>
      <w:hyperlink r:id="rId9" w:history="1">
        <w:r w:rsidRPr="00352181">
          <w:rPr>
            <w:rFonts w:ascii="Times New Roman" w:hAnsi="Times New Roman" w:cs="Times New Roman"/>
            <w:sz w:val="28"/>
          </w:rPr>
          <w:t>постановлением Правительства Российской Федерации от 23.10.1993 г. № 1090 «О Правилах дорожного движения</w:t>
        </w:r>
      </w:hyperlink>
      <w:r w:rsidRPr="00352181">
        <w:rPr>
          <w:rFonts w:ascii="Times New Roman" w:hAnsi="Times New Roman" w:cs="Times New Roman"/>
          <w:sz w:val="28"/>
        </w:rPr>
        <w:t>»</w:t>
      </w: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352181" w:rsidRPr="00352181" w:rsidRDefault="00352181" w:rsidP="00352181">
      <w:pPr>
        <w:spacing w:after="0" w:line="24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Более трети всех происшествий связаны с неправильным выбором скорости движения. Определяющее влияние на аварийность оказывают водители транспортных средств, принадлежащих физическим лицам.</w:t>
      </w:r>
    </w:p>
    <w:p w:rsidR="00352181" w:rsidRPr="00352181" w:rsidRDefault="00352181" w:rsidP="00352181">
      <w:pPr>
        <w:spacing w:after="0" w:line="24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Сложная обстановка с аварийностью и наличие тенденций к дальнейшему ухудшению ситуации во многом объясняются следующими причинами:</w:t>
      </w:r>
    </w:p>
    <w:p w:rsidR="00352181" w:rsidRPr="00352181" w:rsidRDefault="00352181" w:rsidP="00352181">
      <w:pPr>
        <w:spacing w:after="0" w:line="24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постоянно возрастающая мобильность населения;</w:t>
      </w:r>
    </w:p>
    <w:p w:rsidR="00352181" w:rsidRPr="00352181" w:rsidRDefault="00352181" w:rsidP="00352181">
      <w:pPr>
        <w:spacing w:after="0" w:line="24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уменьшение перевозок общественным транспортом и увеличение перевозок личным транспортом;</w:t>
      </w:r>
    </w:p>
    <w:p w:rsidR="00352181" w:rsidRPr="00352181" w:rsidRDefault="00352181" w:rsidP="00352181">
      <w:pPr>
        <w:spacing w:after="0" w:line="24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нарастающая диспропорция между увеличением количества автомобилей и протяженностью улично-дорожной сети, не рассчитанной на современные транспортные потоки.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Следствием такого положения дел являются ухудшение условий дорожного движения и, как следствие, рост количества дорожно-транспортных происшествий.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Анализ особенностей современного дорожно-транспортного травматизма показывает, что происходит постепенное увеличение количества дорожно-транспортных происшествий, в результате которых пострадавшие получают травмы, характеризующиеся особой степенью тяжести. Это характерно для дорожно-транспортных происшествий на автомобильных дорогах, как в населенных пунктах, так и вне населенных пунктов. 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Усугубление обстановки с аварийностью и наличие проблемы обеспечения безопасности дорожного движения требуют выработки и реализации долгосрочной государственной стратегии, а также формирования эффективных механизмов взаимодействия органов местного самоуправления с другими ведомствами при возможно более полном учете интересов граждан.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По ряду объективных и субъективных причин, таких как увеличение количества автомототранспорта, несовершенство законодательства в отношении участников дорожного движения, недостаточное внимание к этому вопросу в процессе воспитания детей в дошкольных учреждениях и средних образовательных организациях, в семье, не улучшает кардинальным образом положения с детским дорожно-транспортным травматизмом.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Несмотря на то, что ежегодно проводится ряд мероприятий по профилактике дорожно-транспортного травматизма: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обучение детей безопасному поведению на дорогах в соответствии с разработанными программами;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муниципальные конкурсы «Безопасное колесо», «Дорожный калейдоскоп», «Я и дорога»;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профилактические мероприятия «Безопасные каникулы», «Внимание, дети!»;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обследование маршрутов перевозки детей к местам обучения с выработкой конкретных мер, направленных на обеспечение безопасности перевозок, ситуация на дорогах Крымского района остается сложной.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С увеличением уровня автомобилизации и включением все большего числа граждан в дорожное движение возрастает роль не только государства, но и местного самоуправления в обеспечении безопасности дорожного движения.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Уменьшить уровень аварийности, людские и материальные потери возможно лишь при осуществлении согласованного комплекса мероприятий по обеспечению безопасности дорожного движения законодательного, экономического, организационного, технического и воспитательного характера.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Таким образом, возникла необходимость в разработке муниципальной программы.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numPr>
          <w:ilvl w:val="0"/>
          <w:numId w:val="24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>Цели, задачи, сроки и этапы реализации муниципальной</w:t>
      </w: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>программы</w:t>
      </w:r>
    </w:p>
    <w:p w:rsidR="00352181" w:rsidRPr="00352181" w:rsidRDefault="00352181" w:rsidP="00352181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Основными целями муниципальной программы является сокращение количества ДТП и повышение безопасности дорожного движения. Это позволит снизить показатели аварийности и, следовательно, уменьшить социальную остроту проблемы. </w:t>
      </w:r>
    </w:p>
    <w:p w:rsidR="00352181" w:rsidRPr="00352181" w:rsidRDefault="00352181" w:rsidP="003521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Условиями достижения целей муниципальной программы является решение следующих задач: 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предупреждение опасного поведения участников дорожного движения и профилактика дорожно-транспортных происшествий;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совершенствование контрольно-надзорной деятельности в сфере обеспечения безопасности дорожного движения.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Основными задачами муниципальной программы являются: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формирование законопослушного поведения участников дорожного движения;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снижение уровня аварийности и тяжести последствий дорожно-транспортных происшествий;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предупреждение опасного поведения участников дорожного движения и профилактика дорожно-транспортных происшествий;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сокращение количества детей, пострадавших в результате дорожно-транспортных происшествий.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Предусматривается реализация таких мероприятий, как: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продолжение пропагандистских кампаний, направленных на формирование у участников дорожного движения устойчивых стереотипов законопослушного поведения;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совершенствование работы по профилактике и сокращению детского дорожно-транспортного травматизма; </w:t>
      </w:r>
    </w:p>
    <w:p w:rsidR="00352181" w:rsidRPr="00352181" w:rsidRDefault="00352181" w:rsidP="003521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формирование у населения, особенно у детей, навыков безопасного поведения на дорогах.</w:t>
      </w:r>
    </w:p>
    <w:p w:rsidR="00352181" w:rsidRPr="00352181" w:rsidRDefault="00352181" w:rsidP="003521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181"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программы: 2025</w:t>
      </w:r>
      <w:r w:rsidRPr="00352181">
        <w:rPr>
          <w:rFonts w:ascii="Times New Roman" w:hAnsi="Times New Roman"/>
          <w:sz w:val="28"/>
          <w:szCs w:val="28"/>
        </w:rPr>
        <w:t>–</w:t>
      </w:r>
      <w:r w:rsidRPr="00352181">
        <w:rPr>
          <w:rFonts w:ascii="Times New Roman" w:hAnsi="Times New Roman" w:cs="Times New Roman"/>
          <w:sz w:val="28"/>
          <w:szCs w:val="28"/>
        </w:rPr>
        <w:t>2029 годы.</w:t>
      </w:r>
    </w:p>
    <w:p w:rsidR="00352181" w:rsidRPr="00352181" w:rsidRDefault="00352181" w:rsidP="003521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181">
        <w:rPr>
          <w:rFonts w:ascii="Times New Roman" w:hAnsi="Times New Roman" w:cs="Times New Roman"/>
          <w:sz w:val="28"/>
          <w:szCs w:val="28"/>
        </w:rPr>
        <w:t>Этапы не предусмотрены.</w:t>
      </w:r>
    </w:p>
    <w:p w:rsidR="00352181" w:rsidRPr="00352181" w:rsidRDefault="00352181" w:rsidP="0035218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  <w:lang w:eastAsia="ru-RU"/>
        </w:rPr>
        <w:sectPr w:rsidR="00352181" w:rsidRPr="00352181" w:rsidSect="00352181">
          <w:headerReference w:type="even" r:id="rId10"/>
          <w:headerReference w:type="default" r:id="rId11"/>
          <w:headerReference w:type="first" r:id="rId12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352181" w:rsidRPr="00352181" w:rsidRDefault="00352181" w:rsidP="00352181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 xml:space="preserve">3. Перечень основных мероприятий муниципальной программы </w:t>
      </w:r>
    </w:p>
    <w:p w:rsidR="00352181" w:rsidRPr="00352181" w:rsidRDefault="00352181" w:rsidP="00352181">
      <w:pPr>
        <w:spacing w:after="0" w:line="240" w:lineRule="auto"/>
        <w:ind w:left="360"/>
        <w:jc w:val="right"/>
        <w:rPr>
          <w:rFonts w:ascii="Times New Roman" w:hAnsi="Times New Roman" w:cs="Times New Roman"/>
          <w:sz w:val="27"/>
          <w:szCs w:val="27"/>
          <w:lang w:eastAsia="ru-RU"/>
        </w:rPr>
      </w:pPr>
      <w:r w:rsidRPr="00352181">
        <w:rPr>
          <w:rFonts w:ascii="Times New Roman" w:hAnsi="Times New Roman" w:cs="Times New Roman"/>
          <w:sz w:val="27"/>
          <w:szCs w:val="27"/>
          <w:lang w:eastAsia="ru-RU"/>
        </w:rPr>
        <w:t>Таблица 1</w:t>
      </w:r>
    </w:p>
    <w:tbl>
      <w:tblPr>
        <w:tblW w:w="1516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011"/>
        <w:gridCol w:w="1391"/>
        <w:gridCol w:w="1276"/>
        <w:gridCol w:w="992"/>
        <w:gridCol w:w="851"/>
        <w:gridCol w:w="850"/>
        <w:gridCol w:w="992"/>
        <w:gridCol w:w="993"/>
        <w:gridCol w:w="2409"/>
        <w:gridCol w:w="2694"/>
      </w:tblGrid>
      <w:tr w:rsidR="00352181" w:rsidRPr="00352181" w:rsidTr="003A0645">
        <w:tc>
          <w:tcPr>
            <w:tcW w:w="709" w:type="dxa"/>
            <w:vMerge w:val="restart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011" w:type="dxa"/>
            <w:vMerge w:val="restart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391" w:type="dxa"/>
            <w:vMerge w:val="restart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</w:t>
            </w:r>
            <w:proofErr w:type="gramEnd"/>
          </w:p>
          <w:p w:rsidR="00352181" w:rsidRPr="00352181" w:rsidRDefault="00352181" w:rsidP="003521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4678" w:type="dxa"/>
            <w:gridSpan w:val="5"/>
            <w:tcBorders>
              <w:bottom w:val="single" w:sz="4" w:space="0" w:color="auto"/>
            </w:tcBorders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Ожидаемый непосредственный результат (краткое описание)</w:t>
            </w: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Муниципальный заказчик мероприятия</w:t>
            </w:r>
          </w:p>
        </w:tc>
      </w:tr>
      <w:tr w:rsidR="00352181" w:rsidRPr="00352181" w:rsidTr="003A0645">
        <w:tc>
          <w:tcPr>
            <w:tcW w:w="709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2409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81" w:rsidRPr="00352181" w:rsidTr="003A0645">
        <w:tc>
          <w:tcPr>
            <w:tcW w:w="709" w:type="dxa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11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Изготовление</w:t>
            </w: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(значков, подвесок (световозвращающих)</w:t>
            </w:r>
            <w:proofErr w:type="gramEnd"/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1" w:type="dxa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приобретение светоотражающих подвесок для детей школьников</w:t>
            </w: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</w:p>
          <w:p w:rsidR="00352181" w:rsidRPr="00352181" w:rsidRDefault="00352181" w:rsidP="00352181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r w:rsidRPr="00352181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отдел дорожного хозяйства и транспорта управления инвестиций и дорожного хозяйства администрации муниципального образования Крымский район</w:t>
            </w: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2181" w:rsidRPr="00352181" w:rsidTr="003A0645">
        <w:trPr>
          <w:trHeight w:val="240"/>
        </w:trPr>
        <w:tc>
          <w:tcPr>
            <w:tcW w:w="4111" w:type="dxa"/>
            <w:gridSpan w:val="3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Итого по подпрограмме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276,5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850" w:type="dxa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992" w:type="dxa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2409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2181" w:rsidRPr="00352181" w:rsidTr="003A0645">
        <w:trPr>
          <w:trHeight w:val="878"/>
        </w:trPr>
        <w:tc>
          <w:tcPr>
            <w:tcW w:w="2720" w:type="dxa"/>
            <w:gridSpan w:val="2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</w:t>
            </w:r>
          </w:p>
        </w:tc>
        <w:tc>
          <w:tcPr>
            <w:tcW w:w="1391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276,5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850" w:type="dxa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992" w:type="dxa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56,1</w:t>
            </w:r>
          </w:p>
        </w:tc>
        <w:tc>
          <w:tcPr>
            <w:tcW w:w="2409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2181" w:rsidRPr="00352181" w:rsidTr="003A0645">
        <w:trPr>
          <w:trHeight w:val="459"/>
        </w:trPr>
        <w:tc>
          <w:tcPr>
            <w:tcW w:w="2720" w:type="dxa"/>
            <w:gridSpan w:val="2"/>
            <w:shd w:val="clear" w:color="auto" w:fill="auto"/>
            <w:vAlign w:val="center"/>
          </w:tcPr>
          <w:p w:rsidR="00352181" w:rsidRPr="00352181" w:rsidRDefault="00352181" w:rsidP="00352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1391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276,5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276,5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276,5</w:t>
            </w:r>
          </w:p>
        </w:tc>
        <w:tc>
          <w:tcPr>
            <w:tcW w:w="850" w:type="dxa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276,5</w:t>
            </w:r>
          </w:p>
        </w:tc>
        <w:tc>
          <w:tcPr>
            <w:tcW w:w="992" w:type="dxa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276,5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5218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276,5</w:t>
            </w:r>
          </w:p>
        </w:tc>
        <w:tc>
          <w:tcPr>
            <w:tcW w:w="2409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vMerge/>
            <w:shd w:val="clear" w:color="auto" w:fill="auto"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52181" w:rsidRPr="00352181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  <w:lang w:eastAsia="ru-RU"/>
        </w:rPr>
        <w:sectPr w:rsidR="00352181" w:rsidRPr="00352181" w:rsidSect="001C4284">
          <w:headerReference w:type="first" r:id="rId13"/>
          <w:pgSz w:w="16838" w:h="11906" w:orient="landscape"/>
          <w:pgMar w:top="1134" w:right="567" w:bottom="964" w:left="1701" w:header="709" w:footer="709" w:gutter="0"/>
          <w:cols w:space="708"/>
          <w:titlePg/>
          <w:docGrid w:linePitch="360"/>
        </w:sectPr>
      </w:pPr>
    </w:p>
    <w:p w:rsidR="00352181" w:rsidRPr="00352181" w:rsidRDefault="00352181" w:rsidP="00352181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4. Перечень и краткое описание подпрограммы</w:t>
      </w:r>
    </w:p>
    <w:p w:rsidR="00352181" w:rsidRPr="00352181" w:rsidRDefault="00352181" w:rsidP="00352181">
      <w:pPr>
        <w:spacing w:after="0" w:line="240" w:lineRule="auto"/>
        <w:ind w:right="-14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ab/>
        <w:t>Не предусмотрено.</w:t>
      </w:r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>5. Обоснование ресурсного обеспечения муниципальной программы</w:t>
      </w:r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ab/>
        <w:t>Финансирование программы осуществляется за счет средств бюджета муниципального образования Крымский район. Ежегодно финансирование программы из бюджета муниципального образования Крымский район производится в соответствии с объемами финансирования, установленными при утверждении бюджета на соответствующий год.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Корректировка программы, в том числе включения в нее изменений по финансированию, новым разделам и мероприятиям, продление срока реализации, осуществляется в установленном порядке по предложению: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район.</w:t>
      </w:r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ab/>
        <w:t>Общественных и некоммерческих организаций.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Общий планируемый объем финансирования муниципальной подпрограммы на 2025–2029 годы за счет средств бюджета муниципального образования Крымский район составляет 276,5 тыс. рублей, в том числе: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2025 год – 54,1 тыс. рублей;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2026 год – 54,19 тыс. рублей;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2027 год – 56,1 тыс. рублей;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2028 год – 56,1 тыс. рублей;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2029 год – 56,1 тыс. рублей.</w:t>
      </w:r>
    </w:p>
    <w:p w:rsidR="00352181" w:rsidRPr="00352181" w:rsidRDefault="00352181" w:rsidP="00352181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Расчет финансового обеспечения реализации мероприятий программы произведен на основании смет и расходов аналогичных видов работ, товаров, услуг, с учетом индексов-дефляторов, уровня обеспеченности в период реализации муниципальной программы </w:t>
      </w: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>«</w:t>
      </w:r>
      <w:r w:rsidRPr="00352181">
        <w:rPr>
          <w:rFonts w:ascii="Times New Roman" w:hAnsi="Times New Roman" w:cs="Times New Roman"/>
          <w:sz w:val="28"/>
          <w:szCs w:val="28"/>
          <w:lang w:eastAsia="ru-RU"/>
        </w:rPr>
        <w:t>Повышение безопасности дорожного движения на территории муниципального образования Крымский район».</w:t>
      </w:r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6. </w:t>
      </w:r>
      <w:proofErr w:type="gramStart"/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>Прогноз сводных показателей муниципальных заданий по мероприятиям муниципальной программы (в случае оказания муниципальными учреждениями муниципального образования Крымский район муниципальных услуг (выполнения работ)</w:t>
      </w:r>
      <w:proofErr w:type="gramEnd"/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ab/>
        <w:t>Не предусмотрено.</w:t>
      </w:r>
    </w:p>
    <w:p w:rsidR="00352181" w:rsidRPr="00352181" w:rsidRDefault="00352181" w:rsidP="00352181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rPr>
          <w:rFonts w:ascii="Times New Roman" w:hAnsi="Times New Roman" w:cs="Times New Roman"/>
          <w:sz w:val="27"/>
          <w:szCs w:val="27"/>
        </w:rPr>
        <w:sectPr w:rsidR="00352181" w:rsidRPr="00352181" w:rsidSect="00AA42D3">
          <w:type w:val="continuous"/>
          <w:pgSz w:w="11906" w:h="16838"/>
          <w:pgMar w:top="1134" w:right="567" w:bottom="964" w:left="1701" w:header="709" w:footer="709" w:gutter="0"/>
          <w:cols w:space="708"/>
          <w:docGrid w:linePitch="360"/>
        </w:sectPr>
      </w:pPr>
    </w:p>
    <w:p w:rsidR="00352181" w:rsidRPr="00352181" w:rsidRDefault="00352181" w:rsidP="00352181">
      <w:pPr>
        <w:spacing w:after="0" w:line="240" w:lineRule="auto"/>
        <w:ind w:left="360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t>7. Сведения о показателях (индикаторах) муниципальной программы</w:t>
      </w:r>
    </w:p>
    <w:p w:rsidR="00352181" w:rsidRPr="00352181" w:rsidRDefault="00352181" w:rsidP="0035218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Таблица 2</w:t>
      </w:r>
    </w:p>
    <w:tbl>
      <w:tblPr>
        <w:tblW w:w="15206" w:type="dxa"/>
        <w:tblInd w:w="-639" w:type="dxa"/>
        <w:tblLayout w:type="fixed"/>
        <w:tblLook w:val="00A0" w:firstRow="1" w:lastRow="0" w:firstColumn="1" w:lastColumn="0" w:noHBand="0" w:noVBand="0"/>
      </w:tblPr>
      <w:tblGrid>
        <w:gridCol w:w="744"/>
        <w:gridCol w:w="3113"/>
        <w:gridCol w:w="995"/>
        <w:gridCol w:w="996"/>
        <w:gridCol w:w="992"/>
        <w:gridCol w:w="992"/>
        <w:gridCol w:w="992"/>
        <w:gridCol w:w="992"/>
        <w:gridCol w:w="991"/>
        <w:gridCol w:w="991"/>
        <w:gridCol w:w="1139"/>
        <w:gridCol w:w="1134"/>
        <w:gridCol w:w="1135"/>
      </w:tblGrid>
      <w:tr w:rsidR="00352181" w:rsidRPr="00352181" w:rsidTr="003A0645">
        <w:trPr>
          <w:trHeight w:val="300"/>
        </w:trPr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35218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352181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352181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352181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035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352181" w:rsidRPr="00352181" w:rsidTr="003A0645">
        <w:trPr>
          <w:trHeight w:val="630"/>
        </w:trPr>
        <w:tc>
          <w:tcPr>
            <w:tcW w:w="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2028 год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2029 год</w:t>
            </w:r>
          </w:p>
        </w:tc>
      </w:tr>
      <w:tr w:rsidR="00352181" w:rsidRPr="00352181" w:rsidTr="003A0645">
        <w:trPr>
          <w:trHeight w:val="900"/>
        </w:trPr>
        <w:tc>
          <w:tcPr>
            <w:tcW w:w="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352181" w:rsidRPr="00352181" w:rsidTr="003A0645">
        <w:trPr>
          <w:trHeight w:val="300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352181" w:rsidRPr="00352181" w:rsidTr="003A0645">
        <w:trPr>
          <w:trHeight w:val="300"/>
        </w:trPr>
        <w:tc>
          <w:tcPr>
            <w:tcW w:w="1520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Крымский  район «Повышение безопасности дорожного движения на территории муниципального образования Крымский  район»</w:t>
            </w:r>
          </w:p>
        </w:tc>
      </w:tr>
      <w:tr w:rsidR="00352181" w:rsidRPr="00352181" w:rsidTr="003A0645">
        <w:trPr>
          <w:trHeight w:val="300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Изготовление (значков, подвесок (световозвращающих)</w:t>
            </w:r>
            <w:proofErr w:type="gramEnd"/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(не менее)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52181" w:rsidRPr="00352181" w:rsidTr="003A0645">
        <w:trPr>
          <w:trHeight w:val="300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Мероприятия, акции по профилактике дорожно-транспортного травматизма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2181" w:rsidRPr="00352181" w:rsidRDefault="00352181" w:rsidP="003521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1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52181" w:rsidRPr="00352181" w:rsidRDefault="00352181" w:rsidP="00352181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7"/>
          <w:szCs w:val="27"/>
          <w:lang w:eastAsia="ru-RU"/>
        </w:rPr>
        <w:sectPr w:rsidR="00352181" w:rsidRPr="00352181" w:rsidSect="00AA42D3">
          <w:type w:val="continuous"/>
          <w:pgSz w:w="16838" w:h="11906" w:orient="landscape"/>
          <w:pgMar w:top="1134" w:right="567" w:bottom="964" w:left="1701" w:header="709" w:footer="709" w:gutter="0"/>
          <w:cols w:space="708"/>
          <w:docGrid w:linePitch="360"/>
        </w:sectPr>
      </w:pP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8. Механизм реализации муниципальной программы</w:t>
      </w: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Управление муниципальной программой осуществляет координатор муниципальной программы – отдел дорожного хозяйства и транспорта управления инвестиций и дорожного хозяйства администрации муниципального образования Крымский район.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оординатор муниципальной программы: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обеспечивает разработку и реализацию муниципальной программы;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>организует работу по достижению целевых показателей программы;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проводит оценку эффективности реализации муниципальной программы;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ежеквартально, в срок до 10 числа месяца, следующего </w:t>
      </w:r>
      <w:proofErr w:type="gramStart"/>
      <w:r w:rsidRPr="00352181">
        <w:rPr>
          <w:rFonts w:ascii="Times New Roman" w:hAnsi="Times New Roman" w:cs="Times New Roman"/>
          <w:sz w:val="28"/>
          <w:szCs w:val="28"/>
          <w:lang w:eastAsia="ru-RU"/>
        </w:rPr>
        <w:t>за</w:t>
      </w:r>
      <w:proofErr w:type="gramEnd"/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352181">
        <w:rPr>
          <w:rFonts w:ascii="Times New Roman" w:hAnsi="Times New Roman" w:cs="Times New Roman"/>
          <w:sz w:val="28"/>
          <w:szCs w:val="28"/>
          <w:lang w:eastAsia="ru-RU"/>
        </w:rPr>
        <w:t>отчетным</w:t>
      </w:r>
      <w:proofErr w:type="gramEnd"/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представляет в управление экономики и прогнозирования администрации муниципального образования </w:t>
      </w: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Крымский</w:t>
      </w: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 район информацию об участии и исполнении  муниципальной программы;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готовит ежегодный доклад о ходе реализации муниципальной программы;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осуществляет </w:t>
      </w:r>
      <w:proofErr w:type="gramStart"/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352181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размещает информацию о ходе реализации и достигнутых результатах муниципальной программы на официальном сайте </w:t>
      </w: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администрации муниципального образования Крымский район в информационно </w:t>
      </w:r>
      <w:proofErr w:type="gramStart"/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-т</w:t>
      </w:r>
      <w:proofErr w:type="gramEnd"/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елекоммуникационной сети Интернет, раздел «Муниципальные программы».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Отдел дорожного хозяйства и транспорта управления инвестиций и дорожного хозяйства администрации муниципального образования Крымский район в соответствии с Федеральным законом Российской Федерации от                   28 июня 2014 г. № 172-ФЗ «О стратегическом планировании в Российской Федерации» обеспечивает размещение муниципальной программы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(ГАСУ), в течение 10 дней со дня ее</w:t>
      </w:r>
      <w:proofErr w:type="gramEnd"/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утверждения.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Предоставление субсидий из бюджета муниципального образования Крымский район осуществляется в соответствии со </w:t>
      </w:r>
      <w:hyperlink r:id="rId14" w:history="1">
        <w:r w:rsidRPr="00352181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>статьей 78.1</w:t>
        </w:r>
      </w:hyperlink>
      <w:r w:rsidRPr="0035218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Бюджетного кодекса Российской Федерации в целях реализации мероприятий муниципальной программы.</w:t>
      </w: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9. Оценка рисков реализации муниципальной программы</w:t>
      </w:r>
    </w:p>
    <w:p w:rsidR="00352181" w:rsidRPr="00352181" w:rsidRDefault="00352181" w:rsidP="003521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Ожидаемая эффективность и результативность мероприятий муниципальной программы оцениваются из решения проблемы обеспечения безопасности дорожного движения в ходе подготовки концепции муниципальной программы, учтены условия социально-экономического развития муниципального образования Крымский район. Краткосрочное планирование, имеющее в качестве преимущества детальную проработку отдельных элементов программы, может иметь место только при небольших объемах работ, однако оно неприемлемо в условиях масштабной работы, направленной на снижение уровня аварийности и повышение безопасности дорожного движения. </w:t>
      </w:r>
    </w:p>
    <w:p w:rsidR="00352181" w:rsidRPr="00352181" w:rsidRDefault="00352181" w:rsidP="0035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Реализация муниципальной программы может быть сопряжена с определенными рисками, которые в настоящее время трудно объективно оценить. </w:t>
      </w:r>
      <w:proofErr w:type="gramStart"/>
      <w:r w:rsidRPr="00352181">
        <w:rPr>
          <w:rFonts w:ascii="Times New Roman" w:hAnsi="Times New Roman" w:cs="Times New Roman"/>
          <w:sz w:val="28"/>
          <w:szCs w:val="28"/>
          <w:lang w:eastAsia="ru-RU"/>
        </w:rPr>
        <w:t>В процессе реализации муниципальной программы возможны отклонения в достижении промежуточных результатов из-за несоответствия влияния отдельных мероприятий на ситуацию в сфере</w:t>
      </w:r>
      <w:proofErr w:type="gramEnd"/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 аварийности. Так же одним из факторов риска при решении поставленных задач программно-целевым методом может быть уменьшение объема (отсутствие) финансирования программных мероприятий со стороны местного бюджета. В этом случае неизбежно возникнут проблемы с достижением конечных целей, поставленных в муниципальной программе.</w:t>
      </w:r>
    </w:p>
    <w:p w:rsidR="00352181" w:rsidRPr="00352181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181" w:rsidRPr="00352181" w:rsidRDefault="00352181" w:rsidP="0035218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52181" w:rsidRPr="00352181" w:rsidRDefault="00352181" w:rsidP="0035218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</w:p>
    <w:p w:rsidR="00352181" w:rsidRPr="00352181" w:rsidRDefault="00352181" w:rsidP="0035218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инвестиций и дорожного хозяйства </w:t>
      </w:r>
    </w:p>
    <w:p w:rsidR="00352181" w:rsidRPr="00352181" w:rsidRDefault="00352181" w:rsidP="0035218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352181">
        <w:rPr>
          <w:rFonts w:ascii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52181" w:rsidRPr="00352181" w:rsidRDefault="00352181" w:rsidP="0035218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352181">
        <w:rPr>
          <w:rFonts w:ascii="Times New Roman" w:hAnsi="Times New Roman" w:cs="Times New Roman"/>
          <w:sz w:val="28"/>
          <w:szCs w:val="28"/>
          <w:lang w:eastAsia="ru-RU"/>
        </w:rPr>
        <w:t xml:space="preserve">образования Крымский район                                                            </w:t>
      </w:r>
      <w:proofErr w:type="spellStart"/>
      <w:r w:rsidRPr="00352181">
        <w:rPr>
          <w:rFonts w:ascii="Times New Roman" w:hAnsi="Times New Roman" w:cs="Times New Roman"/>
          <w:sz w:val="28"/>
          <w:szCs w:val="28"/>
          <w:lang w:eastAsia="ru-RU"/>
        </w:rPr>
        <w:t>Е.А.Шевченко</w:t>
      </w:r>
      <w:proofErr w:type="spellEnd"/>
    </w:p>
    <w:p w:rsidR="00352181" w:rsidRPr="00352181" w:rsidRDefault="00352181" w:rsidP="0035218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D50805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sectPr w:rsidR="00AF16EC" w:rsidRPr="00D50805" w:rsidSect="00D50805">
      <w:headerReference w:type="default" r:id="rId15"/>
      <w:pgSz w:w="11906" w:h="16838"/>
      <w:pgMar w:top="851" w:right="567" w:bottom="992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F28" w:rsidRDefault="00AE7F28">
      <w:pPr>
        <w:spacing w:after="0" w:line="240" w:lineRule="auto"/>
      </w:pPr>
      <w:r>
        <w:separator/>
      </w:r>
    </w:p>
  </w:endnote>
  <w:endnote w:type="continuationSeparator" w:id="0">
    <w:p w:rsidR="00AE7F28" w:rsidRDefault="00AE7F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font376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F28" w:rsidRDefault="00AE7F28">
      <w:pPr>
        <w:spacing w:after="0" w:line="240" w:lineRule="auto"/>
      </w:pPr>
      <w:r>
        <w:separator/>
      </w:r>
    </w:p>
  </w:footnote>
  <w:footnote w:type="continuationSeparator" w:id="0">
    <w:p w:rsidR="00AE7F28" w:rsidRDefault="00AE7F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181" w:rsidRDefault="00352181" w:rsidP="00860192">
    <w:pPr>
      <w:pStyle w:val="a8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352181" w:rsidRDefault="0035218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7079935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352181" w:rsidRPr="001711D3" w:rsidRDefault="00352181">
        <w:pPr>
          <w:pStyle w:val="a8"/>
          <w:jc w:val="center"/>
          <w:rPr>
            <w:rFonts w:ascii="Times New Roman" w:hAnsi="Times New Roman"/>
            <w:sz w:val="28"/>
            <w:szCs w:val="28"/>
          </w:rPr>
        </w:pPr>
        <w:r w:rsidRPr="001711D3">
          <w:rPr>
            <w:rFonts w:ascii="Times New Roman" w:hAnsi="Times New Roman"/>
            <w:sz w:val="28"/>
            <w:szCs w:val="28"/>
          </w:rPr>
          <w:fldChar w:fldCharType="begin"/>
        </w:r>
        <w:r w:rsidRPr="001711D3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1711D3">
          <w:rPr>
            <w:rFonts w:ascii="Times New Roman" w:hAnsi="Times New Roman"/>
            <w:sz w:val="28"/>
            <w:szCs w:val="28"/>
          </w:rPr>
          <w:fldChar w:fldCharType="separate"/>
        </w:r>
        <w:r>
          <w:rPr>
            <w:rFonts w:ascii="Times New Roman" w:hAnsi="Times New Roman"/>
            <w:noProof/>
            <w:sz w:val="28"/>
            <w:szCs w:val="28"/>
          </w:rPr>
          <w:t>5</w:t>
        </w:r>
        <w:r w:rsidRPr="001711D3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352181" w:rsidRPr="005D77A9" w:rsidRDefault="00352181" w:rsidP="005D77A9">
    <w:pPr>
      <w:pStyle w:val="a8"/>
      <w:jc w:val="center"/>
      <w:rPr>
        <w:rFonts w:ascii="Times New Roman" w:hAnsi="Times New Roman"/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5878405"/>
      <w:docPartObj>
        <w:docPartGallery w:val="Page Numbers (Top of Page)"/>
        <w:docPartUnique/>
      </w:docPartObj>
    </w:sdtPr>
    <w:sdtContent>
      <w:p w:rsidR="00352181" w:rsidRDefault="0035218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352181" w:rsidRPr="006018FB" w:rsidRDefault="00352181" w:rsidP="006018FB">
    <w:pPr>
      <w:pStyle w:val="a8"/>
      <w:jc w:val="center"/>
      <w:rPr>
        <w:rFonts w:ascii="Times New Roman" w:hAnsi="Times New Roman"/>
        <w:sz w:val="24"/>
        <w:szCs w:val="24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181" w:rsidRPr="005D77A9" w:rsidRDefault="00352181">
    <w:pPr>
      <w:pStyle w:val="a8"/>
      <w:jc w:val="center"/>
      <w:rPr>
        <w:rFonts w:ascii="Times New Roman" w:hAnsi="Times New Roman"/>
        <w:sz w:val="28"/>
        <w:szCs w:val="28"/>
      </w:rPr>
    </w:pPr>
    <w:sdt>
      <w:sdtPr>
        <w:rPr>
          <w:rFonts w:ascii="Times New Roman" w:hAnsi="Times New Roman"/>
          <w:sz w:val="28"/>
          <w:szCs w:val="28"/>
        </w:rPr>
        <w:id w:val="-1571570040"/>
        <w:docPartObj>
          <w:docPartGallery w:val="Page Numbers (Margins)"/>
          <w:docPartUnique/>
        </w:docPartObj>
      </w:sdtPr>
      <w:sdtEndPr>
        <w:rPr>
          <w:rFonts w:ascii="Calibri" w:hAnsi="Calibri"/>
          <w:sz w:val="20"/>
          <w:szCs w:val="20"/>
        </w:rPr>
      </w:sdtEndPr>
      <w:sdtContent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 wp14:anchorId="273B5E22" wp14:editId="2B96F952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1905" t="0" r="1905" b="3810"/>
                  <wp:wrapNone/>
                  <wp:docPr id="2" name="Прямоугольник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52181" w:rsidRPr="005D77A9" w:rsidRDefault="00352181" w:rsidP="005D77A9">
                              <w:pP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5D77A9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Pr="005D77A9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instrText>PAGE   \* MERGEFORMAT</w:instrText>
                              </w:r>
                              <w:r w:rsidRPr="005D77A9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Times New Roman" w:hAnsi="Times New Roman" w:cs="Times New Roman"/>
                                  <w:noProof/>
                                  <w:sz w:val="28"/>
                                  <w:szCs w:val="28"/>
                                </w:rPr>
                                <w:t>8</w:t>
                              </w:r>
                              <w:r w:rsidRPr="005D77A9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Прямоугольник 4" o:spid="_x0000_s1026" style="position:absolute;left:0;text-align:left;margin-left:6.1pt;margin-top:0;width:57.3pt;height:25.95pt;z-index:251660288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" o:allowincell="f" stroked="f">
                  <v:textbox style="layout-flow:vertical">
                    <w:txbxContent>
                      <w:p w:rsidR="00352181" w:rsidRPr="005D77A9" w:rsidRDefault="00352181" w:rsidP="005D77A9">
                        <w:pP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5D77A9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begin"/>
                        </w:r>
                        <w:r w:rsidRPr="005D77A9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instrText>PAGE   \* MERGEFORMAT</w:instrText>
                        </w:r>
                        <w:r w:rsidRPr="005D77A9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ascii="Times New Roman" w:hAnsi="Times New Roman" w:cs="Times New Roman"/>
                            <w:noProof/>
                            <w:sz w:val="28"/>
                            <w:szCs w:val="28"/>
                          </w:rPr>
                          <w:t>8</w:t>
                        </w:r>
                        <w:r w:rsidRPr="005D77A9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  <w:p w:rsidR="00352181" w:rsidRPr="007730BD" w:rsidRDefault="00352181" w:rsidP="007C35F6">
    <w:pPr>
      <w:pStyle w:val="a8"/>
      <w:rPr>
        <w:rFonts w:ascii="Times New Roman" w:hAnsi="Times New Roman"/>
        <w:sz w:val="28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D3029AE" wp14:editId="0BBBA8EB">
              <wp:simplePos x="0" y="0"/>
              <wp:positionH relativeFrom="rightMargin">
                <wp:align>right</wp:align>
              </wp:positionH>
              <wp:positionV relativeFrom="margin">
                <wp:align>center</wp:align>
              </wp:positionV>
              <wp:extent cx="523875" cy="262890"/>
              <wp:effectExtent l="0" t="0" r="9525" b="3810"/>
              <wp:wrapNone/>
              <wp:docPr id="545" name="Прямоугольник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3875" cy="2628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52181" w:rsidRPr="00D632E3" w:rsidRDefault="00352181" w:rsidP="00D632E3">
                          <w:pP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 w:rsidRPr="00D632E3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D632E3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 w:rsidRPr="00D632E3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noProof/>
                              <w:sz w:val="28"/>
                              <w:szCs w:val="28"/>
                            </w:rPr>
                            <w:t>8</w:t>
                          </w:r>
                          <w:r w:rsidRPr="00D632E3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27" style="position:absolute;margin-left:-9.95pt;margin-top:0;width:41.25pt;height:20.7pt;z-index:251659264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" o:allowincell="f" stroked="f">
              <v:textbox style="layout-flow:vertical">
                <w:txbxContent>
                  <w:p w:rsidR="00352181" w:rsidRPr="00D632E3" w:rsidRDefault="00352181" w:rsidP="00D632E3">
                    <w:p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D632E3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 w:rsidRPr="00D632E3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>PAGE   \* MERGEFORMAT</w:instrText>
                    </w:r>
                    <w:r w:rsidRPr="00D632E3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noProof/>
                        <w:sz w:val="28"/>
                        <w:szCs w:val="28"/>
                      </w:rPr>
                      <w:t>8</w:t>
                    </w:r>
                    <w:r w:rsidRPr="00D632E3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74C" w:rsidRPr="00F13B41" w:rsidRDefault="00C246AB">
    <w:pPr>
      <w:pStyle w:val="a8"/>
      <w:jc w:val="center"/>
      <w:rPr>
        <w:rFonts w:ascii="Times New Roman" w:hAnsi="Times New Roman"/>
        <w:sz w:val="28"/>
        <w:szCs w:val="28"/>
      </w:rPr>
    </w:pPr>
    <w:r w:rsidRPr="00F13B41">
      <w:rPr>
        <w:rFonts w:ascii="Times New Roman" w:hAnsi="Times New Roman"/>
        <w:sz w:val="28"/>
        <w:szCs w:val="28"/>
      </w:rPr>
      <w:fldChar w:fldCharType="begin"/>
    </w:r>
    <w:r w:rsidRPr="00F13B41">
      <w:rPr>
        <w:rFonts w:ascii="Times New Roman" w:hAnsi="Times New Roman"/>
        <w:sz w:val="28"/>
        <w:szCs w:val="28"/>
      </w:rPr>
      <w:instrText>PAGE   \* MERGEFORMAT</w:instrText>
    </w:r>
    <w:r w:rsidRPr="00F13B41">
      <w:rPr>
        <w:rFonts w:ascii="Times New Roman" w:hAnsi="Times New Roman"/>
        <w:sz w:val="28"/>
        <w:szCs w:val="28"/>
      </w:rPr>
      <w:fldChar w:fldCharType="separate"/>
    </w:r>
    <w:r w:rsidR="00352181">
      <w:rPr>
        <w:rFonts w:ascii="Times New Roman" w:hAnsi="Times New Roman"/>
        <w:noProof/>
        <w:sz w:val="28"/>
        <w:szCs w:val="28"/>
      </w:rPr>
      <w:t>12</w:t>
    </w:r>
    <w:r w:rsidRPr="00F13B41">
      <w:rPr>
        <w:rFonts w:ascii="Times New Roman" w:hAnsi="Times New Roman"/>
        <w:sz w:val="28"/>
        <w:szCs w:val="28"/>
      </w:rPr>
      <w:fldChar w:fldCharType="end"/>
    </w:r>
  </w:p>
  <w:p w:rsidR="00C0374C" w:rsidRDefault="00AE7F28" w:rsidP="00860192">
    <w:pPr>
      <w:pStyle w:val="a8"/>
      <w:tabs>
        <w:tab w:val="left" w:pos="524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6.25pt;height:18pt;visibility:visible" o:bullet="t">
        <v:imagedata r:id="rId1" o:title=""/>
      </v:shape>
    </w:pict>
  </w:numPicBullet>
  <w:numPicBullet w:numPicBulletId="1">
    <w:pict>
      <v:shape id="_x0000_i1029" type="#_x0000_t75" style="width:40.5pt;height:18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4B6C07"/>
    <w:multiLevelType w:val="hybridMultilevel"/>
    <w:tmpl w:val="F5BA75E6"/>
    <w:lvl w:ilvl="0" w:tplc="AA36873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260EA5"/>
    <w:multiLevelType w:val="hybridMultilevel"/>
    <w:tmpl w:val="E668C60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C07C7F"/>
    <w:multiLevelType w:val="hybridMultilevel"/>
    <w:tmpl w:val="860E40B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32E05"/>
    <w:multiLevelType w:val="hybridMultilevel"/>
    <w:tmpl w:val="5CA6DD32"/>
    <w:lvl w:ilvl="0" w:tplc="8A3EFA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727EC1"/>
    <w:multiLevelType w:val="hybridMultilevel"/>
    <w:tmpl w:val="13F4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97CE4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EE312E"/>
    <w:multiLevelType w:val="hybridMultilevel"/>
    <w:tmpl w:val="25E630C6"/>
    <w:lvl w:ilvl="0" w:tplc="AA32F5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3855964"/>
    <w:multiLevelType w:val="hybridMultilevel"/>
    <w:tmpl w:val="22B49AA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BF5AD6"/>
    <w:multiLevelType w:val="hybridMultilevel"/>
    <w:tmpl w:val="3AAC2A92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B13F0C"/>
    <w:multiLevelType w:val="hybridMultilevel"/>
    <w:tmpl w:val="C64AB7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391C9F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F440408"/>
    <w:multiLevelType w:val="hybridMultilevel"/>
    <w:tmpl w:val="9C04C06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-2245" w:hanging="360"/>
      </w:pPr>
    </w:lvl>
    <w:lvl w:ilvl="2" w:tplc="0419001B">
      <w:start w:val="1"/>
      <w:numFmt w:val="lowerRoman"/>
      <w:lvlText w:val="%3."/>
      <w:lvlJc w:val="right"/>
      <w:pPr>
        <w:ind w:left="-1525" w:hanging="180"/>
      </w:pPr>
    </w:lvl>
    <w:lvl w:ilvl="3" w:tplc="0419000F">
      <w:start w:val="1"/>
      <w:numFmt w:val="decimal"/>
      <w:lvlText w:val="%4."/>
      <w:lvlJc w:val="left"/>
      <w:pPr>
        <w:ind w:left="-805" w:hanging="360"/>
      </w:pPr>
    </w:lvl>
    <w:lvl w:ilvl="4" w:tplc="04190019">
      <w:start w:val="1"/>
      <w:numFmt w:val="lowerLetter"/>
      <w:lvlText w:val="%5."/>
      <w:lvlJc w:val="left"/>
      <w:pPr>
        <w:ind w:left="-85" w:hanging="360"/>
      </w:pPr>
    </w:lvl>
    <w:lvl w:ilvl="5" w:tplc="0419001B">
      <w:start w:val="1"/>
      <w:numFmt w:val="lowerRoman"/>
      <w:lvlText w:val="%6."/>
      <w:lvlJc w:val="right"/>
      <w:pPr>
        <w:ind w:left="635" w:hanging="180"/>
      </w:pPr>
    </w:lvl>
    <w:lvl w:ilvl="6" w:tplc="0419000F">
      <w:start w:val="1"/>
      <w:numFmt w:val="decimal"/>
      <w:lvlText w:val="%7."/>
      <w:lvlJc w:val="left"/>
      <w:pPr>
        <w:ind w:left="1355" w:hanging="360"/>
      </w:pPr>
    </w:lvl>
    <w:lvl w:ilvl="7" w:tplc="04190019">
      <w:start w:val="1"/>
      <w:numFmt w:val="lowerLetter"/>
      <w:lvlText w:val="%8."/>
      <w:lvlJc w:val="left"/>
      <w:pPr>
        <w:ind w:left="2075" w:hanging="360"/>
      </w:pPr>
    </w:lvl>
    <w:lvl w:ilvl="8" w:tplc="0419001B">
      <w:start w:val="1"/>
      <w:numFmt w:val="lowerRoman"/>
      <w:lvlText w:val="%9."/>
      <w:lvlJc w:val="right"/>
      <w:pPr>
        <w:ind w:left="2795" w:hanging="180"/>
      </w:pPr>
    </w:lvl>
  </w:abstractNum>
  <w:abstractNum w:abstractNumId="14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3B753EB1"/>
    <w:multiLevelType w:val="hybridMultilevel"/>
    <w:tmpl w:val="7B1A0B3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B80FBA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7">
    <w:nsid w:val="3EED56A4"/>
    <w:multiLevelType w:val="hybridMultilevel"/>
    <w:tmpl w:val="5DA4B76C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B4406B"/>
    <w:multiLevelType w:val="hybridMultilevel"/>
    <w:tmpl w:val="9064B2E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EA49CA"/>
    <w:multiLevelType w:val="hybridMultilevel"/>
    <w:tmpl w:val="1EBEAB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5862EB"/>
    <w:multiLevelType w:val="hybridMultilevel"/>
    <w:tmpl w:val="2A463A7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777C5E"/>
    <w:multiLevelType w:val="hybridMultilevel"/>
    <w:tmpl w:val="CA743AC6"/>
    <w:lvl w:ilvl="0" w:tplc="41B8BD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52FD77C6"/>
    <w:multiLevelType w:val="hybridMultilevel"/>
    <w:tmpl w:val="FF7E4E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6392008"/>
    <w:multiLevelType w:val="hybridMultilevel"/>
    <w:tmpl w:val="19621F72"/>
    <w:lvl w:ilvl="0" w:tplc="02B4141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57F21C3F"/>
    <w:multiLevelType w:val="hybridMultilevel"/>
    <w:tmpl w:val="83C495AE"/>
    <w:lvl w:ilvl="0" w:tplc="D5166846">
      <w:start w:val="1"/>
      <w:numFmt w:val="decimal"/>
      <w:lvlText w:val="%1."/>
      <w:lvlJc w:val="left"/>
      <w:pPr>
        <w:ind w:left="5463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1E304AB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74095977"/>
    <w:multiLevelType w:val="hybridMultilevel"/>
    <w:tmpl w:val="FA96CFF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676AD3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7815DB7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78A51D49"/>
    <w:multiLevelType w:val="hybridMultilevel"/>
    <w:tmpl w:val="76DEB958"/>
    <w:lvl w:ilvl="0" w:tplc="0F1AAEE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2A645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2810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800F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94BC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14B2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6EFF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D6B2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3C6B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DD778F7"/>
    <w:multiLevelType w:val="hybridMultilevel"/>
    <w:tmpl w:val="DE9EEFB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26"/>
  </w:num>
  <w:num w:numId="4">
    <w:abstractNumId w:val="30"/>
  </w:num>
  <w:num w:numId="5">
    <w:abstractNumId w:val="11"/>
  </w:num>
  <w:num w:numId="6">
    <w:abstractNumId w:val="22"/>
  </w:num>
  <w:num w:numId="7">
    <w:abstractNumId w:val="23"/>
  </w:num>
  <w:num w:numId="8">
    <w:abstractNumId w:val="18"/>
  </w:num>
  <w:num w:numId="9">
    <w:abstractNumId w:val="12"/>
  </w:num>
  <w:num w:numId="10">
    <w:abstractNumId w:val="2"/>
  </w:num>
  <w:num w:numId="11">
    <w:abstractNumId w:val="34"/>
  </w:num>
  <w:num w:numId="12">
    <w:abstractNumId w:val="20"/>
  </w:num>
  <w:num w:numId="13">
    <w:abstractNumId w:val="17"/>
  </w:num>
  <w:num w:numId="14">
    <w:abstractNumId w:val="3"/>
  </w:num>
  <w:num w:numId="15">
    <w:abstractNumId w:val="15"/>
  </w:num>
  <w:num w:numId="16">
    <w:abstractNumId w:val="8"/>
  </w:num>
  <w:num w:numId="17">
    <w:abstractNumId w:val="10"/>
  </w:num>
  <w:num w:numId="18">
    <w:abstractNumId w:val="9"/>
  </w:num>
  <w:num w:numId="19">
    <w:abstractNumId w:val="7"/>
  </w:num>
  <w:num w:numId="20">
    <w:abstractNumId w:val="13"/>
  </w:num>
  <w:num w:numId="21">
    <w:abstractNumId w:val="6"/>
  </w:num>
  <w:num w:numId="22">
    <w:abstractNumId w:val="19"/>
  </w:num>
  <w:num w:numId="23">
    <w:abstractNumId w:val="29"/>
  </w:num>
  <w:num w:numId="24">
    <w:abstractNumId w:val="5"/>
  </w:num>
  <w:num w:numId="25">
    <w:abstractNumId w:val="24"/>
  </w:num>
  <w:num w:numId="26">
    <w:abstractNumId w:val="1"/>
  </w:num>
  <w:num w:numId="27">
    <w:abstractNumId w:val="31"/>
  </w:num>
  <w:num w:numId="28">
    <w:abstractNumId w:val="21"/>
  </w:num>
  <w:num w:numId="29">
    <w:abstractNumId w:val="32"/>
  </w:num>
  <w:num w:numId="30">
    <w:abstractNumId w:val="0"/>
  </w:num>
  <w:num w:numId="31">
    <w:abstractNumId w:val="33"/>
  </w:num>
  <w:num w:numId="32">
    <w:abstractNumId w:val="28"/>
  </w:num>
  <w:num w:numId="33">
    <w:abstractNumId w:val="25"/>
  </w:num>
  <w:num w:numId="34">
    <w:abstractNumId w:val="27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8BB"/>
    <w:rsid w:val="00012726"/>
    <w:rsid w:val="00017CC5"/>
    <w:rsid w:val="00033298"/>
    <w:rsid w:val="00060002"/>
    <w:rsid w:val="00065B3D"/>
    <w:rsid w:val="00097287"/>
    <w:rsid w:val="000B34D8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075DA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52181"/>
    <w:rsid w:val="00381B14"/>
    <w:rsid w:val="003878C4"/>
    <w:rsid w:val="0039305D"/>
    <w:rsid w:val="0039554D"/>
    <w:rsid w:val="003A244F"/>
    <w:rsid w:val="003A4C4A"/>
    <w:rsid w:val="003C032D"/>
    <w:rsid w:val="003C4F1C"/>
    <w:rsid w:val="003D06C7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0FA3"/>
    <w:rsid w:val="005B4CEF"/>
    <w:rsid w:val="005C5557"/>
    <w:rsid w:val="005D1351"/>
    <w:rsid w:val="005E3AAD"/>
    <w:rsid w:val="005F1217"/>
    <w:rsid w:val="005F72FF"/>
    <w:rsid w:val="006112AE"/>
    <w:rsid w:val="00611E20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26020"/>
    <w:rsid w:val="00845653"/>
    <w:rsid w:val="0084669D"/>
    <w:rsid w:val="008503F2"/>
    <w:rsid w:val="008740C3"/>
    <w:rsid w:val="00874B21"/>
    <w:rsid w:val="00892220"/>
    <w:rsid w:val="00894AEB"/>
    <w:rsid w:val="008B48BB"/>
    <w:rsid w:val="008B6297"/>
    <w:rsid w:val="008C1161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9F4B2F"/>
    <w:rsid w:val="00A10E5E"/>
    <w:rsid w:val="00A1369F"/>
    <w:rsid w:val="00A25496"/>
    <w:rsid w:val="00A27B48"/>
    <w:rsid w:val="00A3195A"/>
    <w:rsid w:val="00A3443F"/>
    <w:rsid w:val="00A53266"/>
    <w:rsid w:val="00A535F9"/>
    <w:rsid w:val="00A60BF8"/>
    <w:rsid w:val="00A6160F"/>
    <w:rsid w:val="00A726B5"/>
    <w:rsid w:val="00AE6AD9"/>
    <w:rsid w:val="00AE7F28"/>
    <w:rsid w:val="00AF16EC"/>
    <w:rsid w:val="00AF4150"/>
    <w:rsid w:val="00B00E23"/>
    <w:rsid w:val="00B12420"/>
    <w:rsid w:val="00B202CB"/>
    <w:rsid w:val="00B43B56"/>
    <w:rsid w:val="00B511A9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E3E94"/>
    <w:rsid w:val="00BF295A"/>
    <w:rsid w:val="00C002F5"/>
    <w:rsid w:val="00C13CEE"/>
    <w:rsid w:val="00C246AB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50805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95ADF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070A1"/>
    <w:rsid w:val="00F128C7"/>
    <w:rsid w:val="00F25292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uiPriority w:val="1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uiPriority w:val="1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onsultant.ru/document/cons_doc_LAW_2709/" TargetMode="External"/><Relationship Id="rId14" Type="http://schemas.openxmlformats.org/officeDocument/2006/relationships/hyperlink" Target="garantF1://12012604.781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2728</Words>
  <Characters>15552</Characters>
  <Application>Microsoft Office Word</Application>
  <DocSecurity>0</DocSecurity>
  <Lines>129</Lines>
  <Paragraphs>36</Paragraphs>
  <ScaleCrop>false</ScaleCrop>
  <Company/>
  <LinksUpToDate>false</LinksUpToDate>
  <CharactersWithSpaces>18244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25</cp:revision>
  <dcterms:created xsi:type="dcterms:W3CDTF">2022-08-04T12:44:00Z</dcterms:created>
  <dcterms:modified xsi:type="dcterms:W3CDTF">2024-09-12T05:07:00Z</dcterms:modified>
</cp:coreProperties>
</file>