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1"/>
        <w:gridCol w:w="7391"/>
      </w:tblGrid>
      <w:tr w:rsidR="00D60A3D" w:rsidTr="00D60A3D">
        <w:tc>
          <w:tcPr>
            <w:tcW w:w="7391" w:type="dxa"/>
          </w:tcPr>
          <w:p w:rsidR="00D60A3D" w:rsidRDefault="00D60A3D">
            <w:pPr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7391" w:type="dxa"/>
            <w:hideMark/>
          </w:tcPr>
          <w:p w:rsidR="00D60A3D" w:rsidRDefault="00D60A3D">
            <w:pPr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ПРИЛОЖЕНИЕ № 2 </w:t>
            </w:r>
          </w:p>
          <w:p w:rsidR="00D60A3D" w:rsidRDefault="00D60A3D">
            <w:pPr>
              <w:rPr>
                <w:sz w:val="27"/>
                <w:szCs w:val="27"/>
                <w:lang w:eastAsia="en-US"/>
              </w:rPr>
            </w:pPr>
            <w:proofErr w:type="gramStart"/>
            <w:r>
              <w:rPr>
                <w:sz w:val="27"/>
                <w:szCs w:val="27"/>
                <w:lang w:eastAsia="en-US"/>
              </w:rPr>
              <w:t xml:space="preserve">к Порядку предоставления субсидии на </w:t>
            </w:r>
            <w:proofErr w:type="spellStart"/>
            <w:r>
              <w:rPr>
                <w:sz w:val="27"/>
                <w:szCs w:val="27"/>
                <w:lang w:eastAsia="en-US"/>
              </w:rPr>
              <w:t>софинансирование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расходных обязательств по вопросам местного значения, связанным с организацией теплоснабжения населения, путём финансового обеспечения в установленном законодательством порядке затрат теплоснабжающей организации по  погашению кредиторской задолженности,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измерений и о техническом регулировании</w:t>
            </w:r>
          </w:p>
        </w:tc>
      </w:tr>
    </w:tbl>
    <w:p w:rsidR="00D60A3D" w:rsidRDefault="00D60A3D" w:rsidP="00D60A3D">
      <w:pPr>
        <w:ind w:firstLine="851"/>
        <w:jc w:val="both"/>
        <w:rPr>
          <w:sz w:val="27"/>
          <w:szCs w:val="27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221"/>
        <w:gridCol w:w="1505"/>
        <w:gridCol w:w="1582"/>
        <w:gridCol w:w="1450"/>
        <w:gridCol w:w="1450"/>
        <w:gridCol w:w="1360"/>
        <w:gridCol w:w="1886"/>
        <w:gridCol w:w="1240"/>
        <w:gridCol w:w="2852"/>
      </w:tblGrid>
      <w:tr w:rsidR="00D60A3D" w:rsidTr="00D60A3D">
        <w:trPr>
          <w:trHeight w:val="37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60A3D" w:rsidTr="00D60A3D">
        <w:trPr>
          <w:trHeight w:val="37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Об использовании субсидии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60A3D" w:rsidTr="00D60A3D">
        <w:trPr>
          <w:trHeight w:val="375"/>
        </w:trPr>
        <w:tc>
          <w:tcPr>
            <w:tcW w:w="7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60A3D" w:rsidTr="00D60A3D">
        <w:trPr>
          <w:trHeight w:val="375"/>
        </w:trPr>
        <w:tc>
          <w:tcPr>
            <w:tcW w:w="5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 получателя субсидии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60A3D" w:rsidTr="00D60A3D">
        <w:trPr>
          <w:trHeight w:val="37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на                     20     г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60A3D" w:rsidTr="00D60A3D">
        <w:trPr>
          <w:trHeight w:val="375"/>
        </w:trPr>
        <w:tc>
          <w:tcPr>
            <w:tcW w:w="4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Единица измерения: рубли, копейки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60A3D" w:rsidTr="00D60A3D">
        <w:trPr>
          <w:trHeight w:val="375"/>
        </w:trPr>
        <w:tc>
          <w:tcPr>
            <w:tcW w:w="14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               1.Движение целевых средств</w:t>
            </w:r>
          </w:p>
        </w:tc>
      </w:tr>
      <w:tr w:rsidR="00D60A3D" w:rsidTr="00D60A3D">
        <w:trPr>
          <w:trHeight w:val="375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</w:t>
            </w:r>
          </w:p>
        </w:tc>
      </w:tr>
      <w:tr w:rsidR="00D60A3D" w:rsidTr="00D60A3D">
        <w:trPr>
          <w:trHeight w:val="705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</w:t>
            </w:r>
          </w:p>
          <w:p w:rsidR="00D60A3D" w:rsidRDefault="00D60A3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ОКМО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Код </w:t>
            </w:r>
            <w:proofErr w:type="gramStart"/>
            <w:r>
              <w:rPr>
                <w:sz w:val="24"/>
                <w:szCs w:val="24"/>
                <w:lang w:eastAsia="en-US"/>
              </w:rPr>
              <w:t>бюджетной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классифика-ции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доходов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Поступило субсидии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Произведено расходов получателем средств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Возвращено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неиспользован-</w:t>
            </w:r>
            <w:r>
              <w:rPr>
                <w:sz w:val="24"/>
                <w:szCs w:val="24"/>
                <w:lang w:eastAsia="en-US"/>
              </w:rPr>
              <w:lastRenderedPageBreak/>
              <w:t>ных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остатков целевых средств </w:t>
            </w: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Остаток целевых средств  на конец отчетного периода</w:t>
            </w:r>
          </w:p>
        </w:tc>
      </w:tr>
      <w:tr w:rsidR="00D60A3D" w:rsidTr="00D60A3D">
        <w:trPr>
          <w:trHeight w:val="1811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начала года (сумма)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 за отчетный период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начала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 за отчетный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всего                       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>гр.4 + 5 - 7+9-(10-11))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3D" w:rsidRDefault="00D60A3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том </w:t>
            </w:r>
            <w:proofErr w:type="gramStart"/>
            <w:r>
              <w:rPr>
                <w:sz w:val="24"/>
                <w:szCs w:val="24"/>
                <w:lang w:eastAsia="en-US"/>
              </w:rPr>
              <w:t>числе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подлежащий возврату  в краевой бюджет</w:t>
            </w:r>
          </w:p>
        </w:tc>
      </w:tr>
      <w:tr w:rsidR="00D60A3D" w:rsidTr="00D60A3D">
        <w:trPr>
          <w:trHeight w:val="375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Default="00D60A3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D60A3D" w:rsidTr="00D60A3D">
        <w:trPr>
          <w:trHeight w:val="375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</w:tr>
      <w:tr w:rsidR="00D60A3D" w:rsidTr="00D60A3D">
        <w:trPr>
          <w:trHeight w:val="375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Итого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176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Default="00D60A3D">
            <w:pPr>
              <w:spacing w:line="276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</w:tr>
    </w:tbl>
    <w:p w:rsidR="00D60A3D" w:rsidRDefault="00D60A3D" w:rsidP="00D60A3D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</w:t>
      </w:r>
    </w:p>
    <w:p w:rsidR="00353CD4" w:rsidRDefault="00353CD4">
      <w:bookmarkStart w:id="0" w:name="_GoBack"/>
      <w:bookmarkEnd w:id="0"/>
    </w:p>
    <w:sectPr w:rsidR="00353CD4" w:rsidSect="00D60A3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3D"/>
    <w:rsid w:val="00353CD4"/>
    <w:rsid w:val="00D6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1</cp:revision>
  <dcterms:created xsi:type="dcterms:W3CDTF">2022-07-07T12:25:00Z</dcterms:created>
  <dcterms:modified xsi:type="dcterms:W3CDTF">2022-07-07T12:26:00Z</dcterms:modified>
</cp:coreProperties>
</file>